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山西省申请认定幼儿园教师资格人员体检表</w:t>
      </w:r>
      <w:bookmarkEnd w:id="0"/>
    </w:p>
    <w:tbl>
      <w:tblPr>
        <w:tblStyle w:val="4"/>
        <w:tblpPr w:leftFromText="180" w:rightFromText="180" w:vertAnchor="text" w:horzAnchor="page" w:tblpX="1702" w:tblpY="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75"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275" w:rightChars="-131"/>
              <w:jc w:val="left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7" w:rightChars="-51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-109" w:rightChars="-52"/>
              <w:textAlignment w:val="auto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/>
              </w:rPr>
            </w:pPr>
          </w:p>
        </w:tc>
      </w:tr>
    </w:tbl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88" w:rightChars="-137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305" w:firstLineChars="20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305" w:firstLineChars="205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55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hanging="840" w:hangingChars="400"/>
        <w:textAlignment w:val="auto"/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18" w:firstLineChars="342"/>
        <w:textAlignment w:val="auto"/>
        <w:rPr>
          <w:rFonts w:hint="eastAsia"/>
        </w:rPr>
      </w:pPr>
      <w:r>
        <w:rPr>
          <w:rFonts w:hint="eastAsia"/>
        </w:rPr>
        <w:t>2.参加体检者，检查当日须空腹。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18" w:firstLineChars="342"/>
        <w:textAlignment w:val="auto"/>
        <w:rPr>
          <w:rFonts w:hint="eastAsia"/>
        </w:rPr>
      </w:pPr>
      <w:r>
        <w:rPr>
          <w:rFonts w:hint="eastAsia"/>
        </w:rPr>
        <w:t>3.对出现呼吸系统疑似症状者增加</w:t>
      </w:r>
      <w:r>
        <w:rPr>
          <w:rFonts w:hint="eastAsia"/>
          <w:lang w:val="en-US" w:eastAsia="zh-CN"/>
        </w:rPr>
        <w:t>胸片</w:t>
      </w:r>
      <w:r>
        <w:rPr>
          <w:rFonts w:hint="eastAsia"/>
        </w:rPr>
        <w:t>检查项目。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GIwODEwMDBmM2NkNTcyMzQ0ZDczYzMxM2I0ZTYifQ=="/>
  </w:docVars>
  <w:rsids>
    <w:rsidRoot w:val="6FBA0467"/>
    <w:rsid w:val="6FB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"/>
    <w:basedOn w:val="1"/>
    <w:qFormat/>
    <w:uiPriority w:val="1"/>
    <w:pPr>
      <w:ind w:left="323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2022-09-20T08:13:00Z</dcterms:created>
  <dc:creator>Administrator</dc:creator>
  <cp:lastModifiedBy>Administrator</cp:lastModifiedBy>
  <dcterms:modified xsi:type="dcterms:W3CDTF">2022-09-20T08:13:51Z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6D58E23E6073436B93580764F8F5665D</vt:lpwstr>
  </property>
</Properties>
</file>