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华文中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华文中宋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 w:cs="Times New Roman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val="en-US" w:eastAsia="zh-CN"/>
        </w:rPr>
        <w:t>团风县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教师资格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  <w:t>认定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现场确认提交材料清单</w:t>
      </w:r>
    </w:p>
    <w:tbl>
      <w:tblPr>
        <w:tblStyle w:val="2"/>
        <w:tblW w:w="9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3919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 w:val="24"/>
                <w:szCs w:val="22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2"/>
              </w:rPr>
              <w:t>材料类型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  <w:lang w:val="en-US" w:eastAsia="zh-CN"/>
              </w:rPr>
              <w:t>2011年及以前入学的师范类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通过国家教师资格考试成绩合格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且在有效期内人员（含应届毕业生）</w:t>
            </w: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和</w:t>
            </w:r>
            <w:r>
              <w:rPr>
                <w:rFonts w:hint="eastAsia" w:ascii="黑体" w:hAnsi="黑体" w:eastAsia="黑体" w:cs="Times New Roman"/>
                <w:b/>
                <w:szCs w:val="21"/>
              </w:rPr>
              <w:t>教育类研究生</w:t>
            </w:r>
            <w:r>
              <w:rPr>
                <w:rFonts w:hint="eastAsia" w:ascii="黑体" w:hAnsi="黑体" w:eastAsia="黑体" w:cs="Times New Roman"/>
                <w:b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Times New Roman"/>
                <w:b/>
                <w:szCs w:val="21"/>
              </w:rPr>
              <w:t>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相同材料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一寸彩色白底登记照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张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（虚贴在体检表右上角）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一寸彩色白底登记照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张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（虚贴在体检表右上角）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身份证或户口本原件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（外地户口需提供居住证原件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身份证或户口本原件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（外地户口需提供居住证原件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毕业证原件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毕业证原件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普通话证书原件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普通话证书原件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体检表原件</w:t>
            </w:r>
          </w:p>
          <w:p>
            <w:pPr>
              <w:spacing w:line="240" w:lineRule="auto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（每项均须完成检查，有检查结论和医师签名。体检表最后面的“体检结论处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有负责医师签名，有“体检合格”或“体检不合格”等结论，并加盖体检单位公章）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体检表原件</w:t>
            </w:r>
          </w:p>
          <w:p>
            <w:pPr>
              <w:spacing w:line="240" w:lineRule="auto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（每项均须完成检查，有检查结论和医师签名。体检表最后面的“体检结论处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有负责医师签名，有“体检合格”或“体检不合格”等结论，并加盖体检单位公章）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教师资格认定申请表</w:t>
            </w:r>
          </w:p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（在中国教师资格网上传“个人承诺书”后，位置正确、签名清晰的《教师资格认定申请表》打印件）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教师资格认定申请表</w:t>
            </w:r>
          </w:p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（在中国教师资格网上传“个人承诺书”后，位置正确、签名清晰的《教师资格认定申请表》打印件）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不同材料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①学业成绩单、实习鉴定表原件、复印件;②在岗教师履历表原件、复印件;③师范教育专业鉴定(认定机构负责)(复印件由管档单位盖公章并注明与原件相符)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《教师资格考试合格证明》原件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  <w:lang w:eastAsia="zh-CN"/>
              </w:rPr>
              <w:t>或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2"/>
              </w:rPr>
              <w:t>《师范生教师职业能力证书》原件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 w:cs="Times New Roman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spacing w:line="360" w:lineRule="exact"/>
        <w:ind w:right="600"/>
        <w:rPr>
          <w:rFonts w:hint="eastAsia" w:ascii="黑体" w:hAnsi="黑体" w:eastAsia="黑体" w:cs="宋体"/>
          <w:b/>
          <w:color w:val="000000"/>
          <w:kern w:val="0"/>
          <w:sz w:val="24"/>
          <w:szCs w:val="22"/>
        </w:rPr>
      </w:pPr>
      <w:r>
        <w:rPr>
          <w:rFonts w:hint="eastAsia" w:ascii="黑体" w:hAnsi="黑体" w:eastAsia="黑体" w:cs="宋体"/>
          <w:b/>
          <w:color w:val="000000"/>
          <w:kern w:val="0"/>
          <w:sz w:val="24"/>
          <w:szCs w:val="22"/>
        </w:rPr>
        <w:t>注意事项：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请按以上顺序提交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现场确认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材料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</w:t>
      </w:r>
      <w:r>
        <w:rPr>
          <w:rFonts w:ascii="宋体" w:hAnsi="宋体" w:eastAsia="宋体" w:cs="宋体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将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2张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照片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eastAsia="zh-CN"/>
        </w:rPr>
        <w:t>虚贴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在体检表的右上角（办理教师资格证用）；</w:t>
      </w:r>
    </w:p>
    <w:p>
      <w:pPr>
        <w:spacing w:line="360" w:lineRule="exact"/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普通话等级证、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教师资格考试合格证认定系统不能验证的，须同时提交原件及复印件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eastAsia="zh-CN"/>
        </w:rPr>
        <w:t>；</w:t>
      </w:r>
    </w:p>
    <w:p>
      <w:pPr>
        <w:spacing w:line="360" w:lineRule="exact"/>
        <w:rPr>
          <w:rFonts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4.毕业证认定系统不能验证的，须提供</w:t>
      </w:r>
      <w:r>
        <w:rPr>
          <w:rFonts w:hint="eastAsia" w:ascii="黑体" w:hAnsi="黑体" w:eastAsia="黑体" w:cs="宋体"/>
          <w:b/>
          <w:color w:val="000000"/>
          <w:kern w:val="0"/>
          <w:sz w:val="21"/>
          <w:szCs w:val="21"/>
          <w:lang w:eastAsia="zh-CN"/>
        </w:rPr>
        <w:t>毕业证原件和</w:t>
      </w:r>
      <w:r>
        <w:rPr>
          <w:rFonts w:hint="eastAsia" w:ascii="黑体" w:hAnsi="黑体" w:eastAsia="黑体" w:cs="宋体"/>
          <w:b/>
          <w:color w:val="000000"/>
          <w:kern w:val="0"/>
          <w:sz w:val="21"/>
          <w:szCs w:val="21"/>
        </w:rPr>
        <w:t>《中国高等教育学历认证报告》</w:t>
      </w:r>
      <w:r>
        <w:rPr>
          <w:rFonts w:hint="eastAsia" w:ascii="黑体" w:hAnsi="黑体" w:eastAsia="黑体" w:cs="宋体"/>
          <w:b/>
          <w:color w:val="000000"/>
          <w:kern w:val="0"/>
          <w:sz w:val="21"/>
          <w:szCs w:val="21"/>
          <w:lang w:eastAsia="zh-CN"/>
        </w:rPr>
        <w:t>；</w:t>
      </w:r>
    </w:p>
    <w:p>
      <w:pPr>
        <w:spacing w:line="360" w:lineRule="exac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现场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确认时本人将《个人承诺书》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上传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位置正确、签名清晰的</w:t>
      </w:r>
      <w:r>
        <w:rPr>
          <w:rFonts w:hint="eastAsia" w:ascii="黑体" w:hAnsi="黑体" w:eastAsia="黑体" w:cs="宋体"/>
          <w:b/>
          <w:color w:val="000000"/>
          <w:kern w:val="0"/>
          <w:sz w:val="21"/>
          <w:szCs w:val="21"/>
        </w:rPr>
        <w:t>《教师资格认定申请表》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打印一份带至现场审核。</w:t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/>
        </w:rPr>
        <w:t>6.非团风县认定范围和对象的人员请回户籍所在地认定，我县概不受理。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MjZjNWExNjk4NzAxOTlmOTc5Zjc0MDc0YmNmYjEifQ=="/>
  </w:docVars>
  <w:rsids>
    <w:rsidRoot w:val="00000000"/>
    <w:rsid w:val="1823406B"/>
    <w:rsid w:val="64D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2023-09-11T07:55:00Z</dcterms:created>
  <dc:creator>lenovo</dc:creator>
  <cp:lastModifiedBy>炮妞</cp:lastModifiedBy>
  <dcterms:modified xsi:type="dcterms:W3CDTF">2023-09-11T07:57:04Z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A3216EF919984C7A8A229B57CEC5292D_12</vt:lpwstr>
  </property>
</Properties>
</file>