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jc w:val="center"/>
        <w:rPr>
          <w:rFonts w:hint="default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</w:rPr>
        <w:t>揭阳市各认定机构联系方式</w:t>
      </w: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val="en-US" w:eastAsia="zh-CN"/>
        </w:rPr>
        <w:t>及体检医院</w:t>
      </w:r>
    </w:p>
    <w:tbl>
      <w:tblPr>
        <w:tblStyle w:val="2"/>
        <w:tblW w:w="4900" w:type="pct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0"/>
        <w:gridCol w:w="1200"/>
        <w:gridCol w:w="1618"/>
        <w:gridCol w:w="2711"/>
        <w:gridCol w:w="3000"/>
        <w:gridCol w:w="3964"/>
        <w:gridCol w:w="759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序号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机构名称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电话</w:t>
            </w: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b/>
                <w:kern w:val="0"/>
                <w:szCs w:val="21"/>
              </w:rPr>
            </w:pPr>
            <w:r>
              <w:rPr>
                <w:rFonts w:ascii="宋体" w:hAnsi="宋体"/>
                <w:b/>
                <w:kern w:val="0"/>
                <w:szCs w:val="21"/>
              </w:rPr>
              <w:t>通信地址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网址和公众号</w:t>
            </w:r>
          </w:p>
        </w:tc>
        <w:tc>
          <w:tcPr>
            <w:tcW w:w="1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宋体" w:hAnsi="宋体" w:eastAsia="宋体"/>
                <w:b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b/>
                <w:kern w:val="0"/>
                <w:szCs w:val="21"/>
                <w:lang w:val="en-US" w:eastAsia="zh-CN"/>
              </w:rPr>
              <w:t>体检医院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 w:ascii="宋体" w:hAnsi="宋体"/>
                <w:b/>
                <w:kern w:val="0"/>
                <w:szCs w:val="21"/>
              </w:rPr>
            </w:pPr>
            <w:r>
              <w:rPr>
                <w:rFonts w:hint="eastAsia" w:ascii="宋体" w:hAnsi="宋体"/>
                <w:b/>
                <w:kern w:val="0"/>
                <w:szCs w:val="21"/>
              </w:rPr>
              <w:t>备注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1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揭阳市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教育局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0663-</w:t>
            </w:r>
            <w:r>
              <w:rPr>
                <w:rFonts w:ascii="宋体" w:hAnsi="宋体"/>
                <w:kern w:val="0"/>
                <w:szCs w:val="21"/>
              </w:rPr>
              <w:t>8724407</w:t>
            </w: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揭阳市榕城区</w:t>
            </w: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临江北路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揭阳市教育局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t>http://www.jieyang.gov.cn/jyj</w:t>
            </w:r>
          </w:p>
        </w:tc>
        <w:tc>
          <w:tcPr>
            <w:tcW w:w="1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揭阳市人民医院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2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榕城区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教育局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0663-</w:t>
            </w:r>
            <w:r>
              <w:rPr>
                <w:rFonts w:ascii="宋体" w:hAnsi="宋体"/>
                <w:kern w:val="0"/>
                <w:szCs w:val="21"/>
              </w:rPr>
              <w:t>8662505</w:t>
            </w: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default" w:ascii="宋体" w:hAnsi="宋体" w:eastAsia="宋体"/>
                <w:kern w:val="0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揭阳市榕城区渔湖街道西三横路榕城区教育局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rFonts w:ascii="Times New Roman" w:hAnsi="Times New Roman" w:eastAsia="宋体" w:cs="Times New Roman"/>
                <w:kern w:val="0"/>
                <w:szCs w:val="21"/>
              </w:rPr>
              <w:t>http://www.jyrongcheng.gov.cn/sy/zfgg</w:t>
            </w:r>
          </w:p>
        </w:tc>
        <w:tc>
          <w:tcPr>
            <w:tcW w:w="1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numPr>
                <w:ilvl w:val="0"/>
                <w:numId w:val="1"/>
              </w:numPr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榕城区中心医院</w:t>
            </w:r>
          </w:p>
          <w:p>
            <w:pPr>
              <w:widowControl/>
              <w:numPr>
                <w:numId w:val="0"/>
              </w:numPr>
              <w:spacing w:line="276" w:lineRule="auto"/>
              <w:jc w:val="both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（原东山医院、揭阳市第四人民医院）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2.榕城区人民医院</w:t>
            </w:r>
          </w:p>
          <w:p>
            <w:pPr>
              <w:widowControl/>
              <w:spacing w:line="276" w:lineRule="auto"/>
              <w:jc w:val="center"/>
              <w:rPr>
                <w:rFonts w:hint="eastAsia"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3.榕城区砲台镇中心卫生院</w:t>
            </w:r>
          </w:p>
          <w:p>
            <w:pPr>
              <w:widowControl/>
              <w:spacing w:line="276" w:lineRule="auto"/>
              <w:jc w:val="center"/>
              <w:rPr>
                <w:rFonts w:ascii="Times New Roman" w:hAnsi="Times New Roman" w:eastAsia="宋体" w:cs="Times New Roman"/>
                <w:kern w:val="0"/>
                <w:szCs w:val="21"/>
              </w:rPr>
            </w:pPr>
            <w:r>
              <w:rPr>
                <w:rFonts w:hint="eastAsia" w:ascii="Times New Roman" w:hAnsi="Times New Roman" w:eastAsia="宋体" w:cs="Times New Roman"/>
                <w:kern w:val="0"/>
                <w:szCs w:val="21"/>
              </w:rPr>
              <w:t>（揭阳市第五人民医院）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tblHeader/>
          <w:jc w:val="center"/>
        </w:trPr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3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揭东区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教育局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0663-</w:t>
            </w:r>
            <w:r>
              <w:rPr>
                <w:rFonts w:ascii="宋体" w:hAnsi="宋体"/>
                <w:kern w:val="0"/>
                <w:szCs w:val="21"/>
              </w:rPr>
              <w:t>3264640</w:t>
            </w: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揭阳市揭东区曲溪街道金城路</w:t>
            </w:r>
            <w:r>
              <w:rPr>
                <w:rFonts w:ascii="宋体" w:hAnsi="宋体"/>
                <w:kern w:val="0"/>
                <w:szCs w:val="21"/>
              </w:rPr>
              <w:t>197</w:t>
            </w:r>
            <w:r>
              <w:rPr>
                <w:rFonts w:hint="eastAsia" w:ascii="宋体" w:hAnsi="宋体"/>
                <w:kern w:val="0"/>
                <w:szCs w:val="21"/>
              </w:rPr>
              <w:t>号主楼</w:t>
            </w:r>
            <w:r>
              <w:rPr>
                <w:rFonts w:ascii="宋体" w:hAnsi="宋体"/>
                <w:kern w:val="0"/>
                <w:szCs w:val="21"/>
              </w:rPr>
              <w:t>304</w:t>
            </w:r>
            <w:r>
              <w:rPr>
                <w:rFonts w:hint="eastAsia" w:ascii="宋体" w:hAnsi="宋体"/>
                <w:kern w:val="0"/>
                <w:szCs w:val="21"/>
              </w:rPr>
              <w:t>室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http://www.jiedong.gov.cn/bmpd/jysjdqjyj/index.html</w:t>
            </w:r>
          </w:p>
        </w:tc>
        <w:tc>
          <w:tcPr>
            <w:tcW w:w="1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揭阳市第二人民医院</w:t>
            </w:r>
          </w:p>
          <w:p>
            <w:pPr>
              <w:widowControl/>
              <w:spacing w:line="276" w:lineRule="auto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（原揭东区人民医院）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4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普宁市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教育局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0663-</w:t>
            </w:r>
            <w:r>
              <w:rPr>
                <w:rFonts w:ascii="宋体" w:hAnsi="宋体"/>
                <w:kern w:val="0"/>
                <w:szCs w:val="21"/>
              </w:rPr>
              <w:t>2233640</w:t>
            </w: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普宁市流沙广场南路</w:t>
            </w:r>
            <w:r>
              <w:rPr>
                <w:rFonts w:ascii="宋体" w:hAnsi="宋体"/>
                <w:kern w:val="0"/>
                <w:szCs w:val="21"/>
              </w:rPr>
              <w:t>16</w:t>
            </w:r>
            <w:r>
              <w:rPr>
                <w:rFonts w:hint="eastAsia" w:ascii="宋体" w:hAnsi="宋体"/>
                <w:kern w:val="0"/>
                <w:szCs w:val="21"/>
              </w:rPr>
              <w:t>号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kern w:val="0"/>
                <w:szCs w:val="21"/>
              </w:rPr>
              <w:fldChar w:fldCharType="begin"/>
            </w:r>
            <w:r>
              <w:rPr>
                <w:kern w:val="0"/>
                <w:szCs w:val="21"/>
              </w:rPr>
              <w:instrText xml:space="preserve"> HYPERLINK "http://www.puning.gov.cn/pnjyj" </w:instrText>
            </w:r>
            <w:r>
              <w:rPr>
                <w:kern w:val="0"/>
                <w:szCs w:val="21"/>
              </w:rPr>
              <w:fldChar w:fldCharType="separate"/>
            </w:r>
            <w:r>
              <w:rPr>
                <w:kern w:val="0"/>
                <w:szCs w:val="21"/>
              </w:rPr>
              <w:t>http://www.puning.gov.cn/pnjyj</w:t>
            </w:r>
            <w:r>
              <w:rPr>
                <w:kern w:val="0"/>
                <w:szCs w:val="21"/>
              </w:rPr>
              <w:fldChar w:fldCharType="end"/>
            </w:r>
          </w:p>
        </w:tc>
        <w:tc>
          <w:tcPr>
            <w:tcW w:w="1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普宁华侨医院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5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揭西县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教育局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0663-</w:t>
            </w:r>
            <w:r>
              <w:rPr>
                <w:rFonts w:ascii="宋体" w:hAnsi="宋体"/>
                <w:kern w:val="0"/>
                <w:szCs w:val="21"/>
              </w:rPr>
              <w:t>5232638</w:t>
            </w:r>
          </w:p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0663-</w:t>
            </w:r>
            <w:r>
              <w:rPr>
                <w:rFonts w:ascii="宋体" w:hAnsi="宋体"/>
                <w:kern w:val="0"/>
                <w:szCs w:val="21"/>
              </w:rPr>
              <w:t>5518028</w:t>
            </w: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揭西县城过境路新安段北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http://www.jiexi.gov.cn/jyjxjyj/gkmlpt/index</w:t>
            </w:r>
          </w:p>
        </w:tc>
        <w:tc>
          <w:tcPr>
            <w:tcW w:w="1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1.</w:t>
            </w:r>
            <w:r>
              <w:rPr>
                <w:rFonts w:hint="eastAsia"/>
                <w:kern w:val="0"/>
                <w:szCs w:val="21"/>
              </w:rPr>
              <w:t>揭西县人民医院</w:t>
            </w:r>
          </w:p>
          <w:p>
            <w:pPr>
              <w:widowControl/>
              <w:spacing w:line="276" w:lineRule="auto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  <w:lang w:val="en-US" w:eastAsia="zh-CN"/>
              </w:rPr>
              <w:t>2.</w:t>
            </w:r>
            <w:r>
              <w:rPr>
                <w:rFonts w:hint="eastAsia"/>
                <w:kern w:val="0"/>
                <w:szCs w:val="21"/>
              </w:rPr>
              <w:t>揭西县第二人民医院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7" w:hRule="atLeast"/>
          <w:tblHeader/>
          <w:jc w:val="center"/>
        </w:trPr>
        <w:tc>
          <w:tcPr>
            <w:tcW w:w="230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6</w:t>
            </w:r>
          </w:p>
        </w:tc>
        <w:tc>
          <w:tcPr>
            <w:tcW w:w="43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hint="eastAsia"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惠来县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教育局</w:t>
            </w:r>
          </w:p>
        </w:tc>
        <w:tc>
          <w:tcPr>
            <w:tcW w:w="582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  <w:lang w:val="en-US" w:eastAsia="zh-CN"/>
              </w:rPr>
              <w:t>0663-</w:t>
            </w:r>
            <w:r>
              <w:rPr>
                <w:rFonts w:ascii="宋体" w:hAnsi="宋体"/>
                <w:kern w:val="0"/>
                <w:szCs w:val="21"/>
              </w:rPr>
              <w:t>6692406</w:t>
            </w:r>
          </w:p>
        </w:tc>
        <w:tc>
          <w:tcPr>
            <w:tcW w:w="975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192" w:lineRule="auto"/>
              <w:jc w:val="center"/>
              <w:textAlignment w:val="auto"/>
              <w:rPr>
                <w:rFonts w:ascii="宋体" w:hAnsi="宋体"/>
                <w:kern w:val="0"/>
                <w:szCs w:val="21"/>
              </w:rPr>
            </w:pPr>
            <w:r>
              <w:rPr>
                <w:rFonts w:hint="eastAsia" w:ascii="宋体" w:hAnsi="宋体"/>
                <w:kern w:val="0"/>
                <w:szCs w:val="21"/>
              </w:rPr>
              <w:t>惠来县惠城镇新兴街</w:t>
            </w:r>
            <w:r>
              <w:rPr>
                <w:rFonts w:ascii="宋体" w:hAnsi="宋体"/>
                <w:kern w:val="0"/>
                <w:szCs w:val="21"/>
              </w:rPr>
              <w:t>11</w:t>
            </w:r>
            <w:r>
              <w:rPr>
                <w:rFonts w:hint="eastAsia" w:ascii="宋体" w:hAnsi="宋体"/>
                <w:kern w:val="0"/>
                <w:szCs w:val="21"/>
              </w:rPr>
              <w:t>号</w:t>
            </w:r>
          </w:p>
        </w:tc>
        <w:tc>
          <w:tcPr>
            <w:tcW w:w="1079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http://www.huilai.gov.cn/jyhljyj/gkmlpt/index</w:t>
            </w:r>
          </w:p>
        </w:tc>
        <w:tc>
          <w:tcPr>
            <w:tcW w:w="1426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center"/>
              <w:rPr>
                <w:rFonts w:hint="eastAsia"/>
                <w:kern w:val="0"/>
                <w:szCs w:val="21"/>
              </w:rPr>
            </w:pPr>
            <w:r>
              <w:rPr>
                <w:rFonts w:hint="eastAsia"/>
                <w:kern w:val="0"/>
                <w:szCs w:val="21"/>
              </w:rPr>
              <w:t>惠来县慈云中医院</w:t>
            </w:r>
          </w:p>
        </w:tc>
        <w:tc>
          <w:tcPr>
            <w:tcW w:w="273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line="276" w:lineRule="auto"/>
              <w:jc w:val="left"/>
              <w:rPr>
                <w:rFonts w:hint="eastAsia" w:ascii="宋体" w:hAnsi="宋体"/>
                <w:kern w:val="0"/>
                <w:szCs w:val="21"/>
              </w:rPr>
            </w:pPr>
          </w:p>
        </w:tc>
      </w:tr>
    </w:tbl>
    <w:p>
      <w:pPr>
        <w:rPr>
          <w:rFonts w:hint="eastAsia"/>
        </w:rPr>
        <w:sectPr>
          <w:pgSz w:w="16838" w:h="11906" w:orient="landscape"/>
          <w:pgMar w:top="1797" w:right="1440" w:bottom="1797" w:left="1440" w:header="851" w:footer="992" w:gutter="0"/>
          <w:pgNumType w:fmt="numberInDash"/>
          <w:cols w:space="720" w:num="1"/>
          <w:docGrid w:type="lines" w:linePitch="319" w:charSpace="0"/>
        </w:sectPr>
      </w:pPr>
      <w:bookmarkStart w:id="0" w:name="_GoBack"/>
      <w:bookmarkEnd w:id="0"/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00000000000000000"/>
    <w:charset w:val="86"/>
    <w:family w:val="auto"/>
    <w:pitch w:val="default"/>
    <w:sig w:usb0="A00002BF" w:usb1="184F6CFA" w:usb2="00000012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9B51EEF"/>
    <w:multiLevelType w:val="singleLevel"/>
    <w:tmpl w:val="C9B51EEF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6EF6EF1"/>
    <w:rsid w:val="0B2116CE"/>
    <w:rsid w:val="0C5472AD"/>
    <w:rsid w:val="222A64DF"/>
    <w:rsid w:val="293543B7"/>
    <w:rsid w:val="3CFA43E8"/>
    <w:rsid w:val="48CE754B"/>
    <w:rsid w:val="5D8D53A4"/>
    <w:rsid w:val="76EF6EF1"/>
    <w:rsid w:val="77E4707A"/>
    <w:rsid w:val="7CCC52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页码仿宋国标4号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 w:ascii="仿宋_GB2312" w:hAnsi="仿宋_GB2312" w:eastAsia="仿宋_GB2312" w:cs="仿宋_GB2312"/>
      <w:sz w:val="28"/>
      <w:szCs w:val="28"/>
    </w:rPr>
  </w:style>
  <w:style w:type="paragraph" w:customStyle="1" w:styleId="5">
    <w:name w:val="正文 仿宋GB3号"/>
    <w:basedOn w:val="1"/>
    <w:qFormat/>
    <w:uiPriority w:val="0"/>
    <w:pPr>
      <w:spacing w:line="560" w:lineRule="exact"/>
      <w:ind w:firstLine="640" w:firstLineChars="200"/>
    </w:pPr>
    <w:rPr>
      <w:rFonts w:hint="eastAsia" w:ascii="仿宋_GB2312" w:hAnsi="仿宋_GB2312" w:eastAsia="仿宋_GB2312" w:cs="仿宋_GB2312"/>
      <w:sz w:val="32"/>
      <w:szCs w:val="32"/>
    </w:rPr>
  </w:style>
  <w:style w:type="paragraph" w:customStyle="1" w:styleId="6">
    <w:name w:val="页码 仿宋GB4号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hint="eastAsia" w:ascii="仿宋_GB2312" w:hAnsi="仿宋_GB2312" w:eastAsia="仿宋_GB2312" w:cs="仿宋_GB2312"/>
      <w:sz w:val="28"/>
      <w:szCs w:val="28"/>
    </w:rPr>
  </w:style>
  <w:style w:type="paragraph" w:customStyle="1" w:styleId="7">
    <w:name w:val="黑体 3号"/>
    <w:basedOn w:val="1"/>
    <w:qFormat/>
    <w:uiPriority w:val="0"/>
    <w:pPr>
      <w:spacing w:line="560" w:lineRule="exact"/>
      <w:ind w:firstLine="640" w:firstLineChars="200"/>
    </w:pPr>
    <w:rPr>
      <w:rFonts w:hint="eastAsia" w:ascii="黑体" w:hAnsi="黑体" w:eastAsia="黑体" w:cs="黑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揭阳市教育局</Company>
  <Pages>1</Pages>
  <Words>0</Words>
  <Characters>0</Characters>
  <Lines>0</Lines>
  <Paragraphs>0</Paragraphs>
  <TotalTime>6</TotalTime>
  <ScaleCrop>false</ScaleCrop>
  <LinksUpToDate>false</LinksUpToDate>
  <CharactersWithSpaces>0</CharactersWithSpaces>
  <Application>WPS Office_11.8.2.11718_F1E327BC-269C-435d-A152-05C5408002CA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2023-09-18T03:49:00Z</dcterms:created>
  <dc:creator>Lenovo</dc:creator>
  <cp:lastModifiedBy>Lenovo</cp:lastModifiedBy>
  <dcterms:modified xsi:type="dcterms:W3CDTF">2023-09-26T04:32:42Z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2052-11.8.2.11718</vt:lpwstr>
  </property>
  <property fmtid="{D5CDD505-2E9C-101B-9397-08002B2CF9AE}" pid="3" name="ICV">
    <vt:lpwstr>164354E4BBF84D47A9938555D8C23513</vt:lpwstr>
  </property>
</Properties>
</file>