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 w:cs="仿宋_GB2312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年秭归县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eastAsia="zh-CN"/>
        </w:rPr>
        <w:t>教育局所属事业单位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招聘幼儿园教师岗位表</w:t>
      </w:r>
    </w:p>
    <w:tbl>
      <w:tblPr>
        <w:tblStyle w:val="3"/>
        <w:tblpPr w:leftFromText="180" w:rightFromText="180" w:vertAnchor="text" w:horzAnchor="page" w:tblpX="775" w:tblpY="501"/>
        <w:tblOverlap w:val="never"/>
        <w:tblW w:w="1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840"/>
        <w:gridCol w:w="690"/>
        <w:gridCol w:w="675"/>
        <w:gridCol w:w="690"/>
        <w:gridCol w:w="645"/>
        <w:gridCol w:w="870"/>
        <w:gridCol w:w="990"/>
        <w:gridCol w:w="660"/>
        <w:gridCol w:w="690"/>
        <w:gridCol w:w="1005"/>
        <w:gridCol w:w="750"/>
        <w:gridCol w:w="2670"/>
        <w:gridCol w:w="63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秭归县教育局幼儿园教师A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从事幼儿教育教学工作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（1993年1月1日及以后出生）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持有幼儿园教师资格证或高学段教师资格证。应届毕业生报考的，需持有幼儿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教师资格合格证明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高学段教师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合格证明和二级甲等及以上普通话证书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秭归县第四幼儿园（2人）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水田坝乡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中心幼儿园（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沙镇溪镇中心幼儿园（1人）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两河口镇中心幼儿园（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秭归县教育局幼儿园教师B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专技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12级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从事幼儿教育教学工作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（1993年1月1日及以后出生）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持有幼儿园教师资格证或高学段教师资格证。应届毕业生报考的，需持有幼儿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教师资格合格证明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高学段教师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合格证明和二级甲等及以上普通话证书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0717-2887079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归州镇中心幼儿园（2人）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郭家坝镇中心幼儿园（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九畹溪镇中心幼儿园（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人）杨林桥镇中心幼儿园（1人）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zk3Mjk4ZDkxNzBmZmU1NTVjMzE4YzllNzRhNzgifQ=="/>
  </w:docVars>
  <w:rsids>
    <w:rsidRoot w:val="00000000"/>
    <w:rsid w:val="502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2024-03-13T08:32:44Z</dcterms:created>
  <dc:creator>Administrator</dc:creator>
  <cp:lastModifiedBy>Administrator</cp:lastModifiedBy>
  <dcterms:modified xsi:type="dcterms:W3CDTF">2024-03-13T08:34:12Z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0EEF1657FCD340F7A6885CA556CDEC60_12</vt:lpwstr>
  </property>
</Properties>
</file>