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方正小标宋简体" w:eastAsia="方正小标宋简体"/>
          <w:sz w:val="24"/>
          <w:szCs w:val="24"/>
          <w:lang w:val="en-US" w:eastAsia="zh-CN"/>
        </w:rPr>
      </w:pPr>
    </w:p>
    <w:p>
      <w:pPr>
        <w:snapToGrid w:val="0"/>
        <w:jc w:val="left"/>
        <w:rPr>
          <w:rFonts w:hint="eastAsia" w:ascii="方正小标宋简体" w:eastAsia="方正小标宋简体"/>
          <w:sz w:val="24"/>
          <w:szCs w:val="24"/>
          <w:lang w:val="en-US" w:eastAsia="zh-CN"/>
        </w:rPr>
      </w:pPr>
      <w:r>
        <w:rPr>
          <w:rFonts w:hint="eastAsia" w:ascii="方正小标宋简体" w:eastAsia="方正小标宋简体"/>
          <w:sz w:val="24"/>
          <w:szCs w:val="24"/>
          <w:lang w:val="en-US" w:eastAsia="zh-CN"/>
        </w:rPr>
        <w:t>附件2</w:t>
      </w:r>
    </w:p>
    <w:p>
      <w:pPr>
        <w:snapToGrid w:val="0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2022年宜昌市事业单位面向应届高校毕业生专项公开招聘工作人员（秭归）资格复审情况登记表</w:t>
      </w:r>
    </w:p>
    <w:tbl>
      <w:tblPr>
        <w:tblStyle w:val="17"/>
        <w:tblW w:w="10283" w:type="dxa"/>
        <w:tblInd w:w="-87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138"/>
        <w:gridCol w:w="245"/>
        <w:gridCol w:w="516"/>
        <w:gridCol w:w="751"/>
        <w:gridCol w:w="617"/>
        <w:gridCol w:w="499"/>
        <w:gridCol w:w="616"/>
        <w:gridCol w:w="1184"/>
        <w:gridCol w:w="1701"/>
        <w:gridCol w:w="256"/>
        <w:gridCol w:w="15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8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1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</w:t>
            </w:r>
            <w:r>
              <w:rPr>
                <w:rFonts w:hint="eastAsia" w:ascii="宋体" w:hAnsi="宋体"/>
                <w:szCs w:val="21"/>
                <w:lang w:eastAsia="zh-CN"/>
              </w:rPr>
              <w:t>红底电子照片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8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1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6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8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1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6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2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3766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1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入学前户籍所在地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265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80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执业资格水平</w:t>
            </w:r>
          </w:p>
        </w:tc>
        <w:tc>
          <w:tcPr>
            <w:tcW w:w="1766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考生</w:t>
            </w:r>
            <w:r>
              <w:rPr>
                <w:rFonts w:hint="eastAsia" w:ascii="宋体" w:hAnsi="宋体"/>
                <w:szCs w:val="21"/>
                <w:lang w:eastAsia="zh-CN"/>
              </w:rPr>
              <w:t>类别</w:t>
            </w:r>
          </w:p>
        </w:tc>
        <w:tc>
          <w:tcPr>
            <w:tcW w:w="265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80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566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766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5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0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390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报考</w:t>
            </w:r>
            <w:r>
              <w:rPr>
                <w:rFonts w:hint="eastAsia" w:ascii="宋体" w:hAnsi="宋体"/>
                <w:szCs w:val="21"/>
              </w:rPr>
              <w:t>职位</w:t>
            </w:r>
          </w:p>
        </w:tc>
        <w:tc>
          <w:tcPr>
            <w:tcW w:w="291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职位代码</w:t>
            </w:r>
          </w:p>
        </w:tc>
        <w:tc>
          <w:tcPr>
            <w:tcW w:w="34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准考证号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90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12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9033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2006.09-2012.07乡希望小学 学习</w:t>
            </w:r>
          </w:p>
          <w:p>
            <w:pPr>
              <w:spacing w:line="240" w:lineRule="exac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2012.09-2015.07县美好中学 学习</w:t>
            </w:r>
          </w:p>
          <w:p>
            <w:pPr>
              <w:spacing w:line="240" w:lineRule="exact"/>
              <w:rPr>
                <w:rFonts w:hint="eastAsia" w:ascii="宋体" w:hAnsi="宋体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2015.09-2018.07市梦想高中 学习</w:t>
            </w:r>
          </w:p>
          <w:p>
            <w:pPr>
              <w:rPr>
                <w:rFonts w:hint="default" w:ascii="宋体" w:hAnsi="宋体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2018.09-2022.06省成就大学 学习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12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9033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ascii="宋体" w:hAnsi="宋体" w:eastAsia="宋体" w:cs="宋体"/>
                <w:color w:val="FF0000"/>
                <w:sz w:val="22"/>
                <w:szCs w:val="22"/>
                <w:highlight w:val="none"/>
              </w:rPr>
              <w:t>简历的起止时间填到月，前后衔接，不得间断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highlight w:val="none"/>
                <w:lang w:eastAsia="zh-CN"/>
              </w:rPr>
              <w:t>）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exact"/>
        </w:trPr>
        <w:tc>
          <w:tcPr>
            <w:tcW w:w="12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9033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0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  <w:r>
              <w:rPr>
                <w:rFonts w:hint="eastAsia" w:ascii="宋体" w:hAnsi="宋体"/>
                <w:szCs w:val="21"/>
                <w:lang w:eastAsia="zh-CN"/>
              </w:rPr>
              <w:t>及主要社会关系(配偶、子女、父母等)</w:t>
            </w:r>
          </w:p>
        </w:tc>
        <w:tc>
          <w:tcPr>
            <w:tcW w:w="189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25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51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0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99" w:type="dxa"/>
            <w:gridSpan w:val="3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56" w:type="dxa"/>
            <w:gridSpan w:val="5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10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0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99" w:type="dxa"/>
            <w:gridSpan w:val="3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56" w:type="dxa"/>
            <w:gridSpan w:val="5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10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0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99" w:type="dxa"/>
            <w:gridSpan w:val="3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56" w:type="dxa"/>
            <w:gridSpan w:val="5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10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0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99" w:type="dxa"/>
            <w:gridSpan w:val="3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56" w:type="dxa"/>
            <w:gridSpan w:val="5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10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0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99" w:type="dxa"/>
            <w:gridSpan w:val="3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56" w:type="dxa"/>
            <w:gridSpan w:val="5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10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0" w:hRule="atLeast"/>
        </w:trPr>
        <w:tc>
          <w:tcPr>
            <w:tcW w:w="10283" w:type="dxa"/>
            <w:gridSpan w:val="12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szCs w:val="21"/>
              </w:rPr>
              <w:t>已仔细</w:t>
            </w:r>
            <w:r>
              <w:rPr>
                <w:rFonts w:hint="eastAsia" w:ascii="宋体" w:hAnsi="宋体" w:cs="Times New Roman"/>
                <w:szCs w:val="21"/>
              </w:rPr>
              <w:t>阅读</w:t>
            </w: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《2022年宜昌市事业单位面向应届高校毕业生专项公开招聘工作人员公告》</w:t>
            </w:r>
            <w:r>
              <w:rPr>
                <w:rFonts w:hint="eastAsia" w:ascii="宋体" w:hAnsi="宋体" w:cs="Times New Roman"/>
                <w:szCs w:val="21"/>
                <w:lang w:eastAsia="zh-CN"/>
              </w:rPr>
              <w:t>、职位资格条件</w:t>
            </w:r>
            <w:r>
              <w:rPr>
                <w:rFonts w:hint="eastAsia" w:ascii="宋体" w:hAnsi="宋体" w:cs="Times New Roman"/>
                <w:szCs w:val="21"/>
              </w:rPr>
              <w:t>等相关材料，清楚理解并认可其内容。在此我郑重承诺：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     一、自觉遵守</w:t>
            </w:r>
            <w:r>
              <w:rPr>
                <w:rFonts w:hint="eastAsia" w:ascii="宋体" w:hAnsi="宋体" w:cs="Times New Roman"/>
                <w:szCs w:val="21"/>
                <w:lang w:eastAsia="zh-CN"/>
              </w:rPr>
              <w:t>事业单位</w:t>
            </w:r>
            <w:r>
              <w:rPr>
                <w:rFonts w:hint="eastAsia" w:ascii="宋体" w:hAnsi="宋体"/>
                <w:szCs w:val="21"/>
                <w:lang w:eastAsia="zh-CN"/>
              </w:rPr>
              <w:t>工作人员</w:t>
            </w:r>
            <w:r>
              <w:rPr>
                <w:rFonts w:hint="eastAsia" w:ascii="宋体" w:hAnsi="宋体"/>
                <w:szCs w:val="21"/>
              </w:rPr>
              <w:t>录用的有关规定，认真履行报考人员的各项义务；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</w:t>
            </w:r>
            <w:r>
              <w:rPr>
                <w:rFonts w:hint="eastAsia" w:ascii="宋体" w:hAnsi="宋体"/>
                <w:szCs w:val="21"/>
                <w:lang w:eastAsia="zh-CN"/>
              </w:rPr>
              <w:t>准确</w:t>
            </w:r>
            <w:r>
              <w:rPr>
                <w:rFonts w:hint="eastAsia" w:ascii="宋体" w:hAnsi="宋体"/>
                <w:szCs w:val="21"/>
              </w:rPr>
              <w:t>有效的</w:t>
            </w:r>
            <w:r>
              <w:rPr>
                <w:rFonts w:hint="eastAsia" w:ascii="宋体" w:hAnsi="宋体"/>
                <w:szCs w:val="21"/>
                <w:lang w:eastAsia="zh-CN"/>
              </w:rPr>
              <w:t>资料</w:t>
            </w:r>
            <w:r>
              <w:rPr>
                <w:rFonts w:hint="eastAsia" w:ascii="宋体" w:hAnsi="宋体"/>
                <w:szCs w:val="21"/>
              </w:rPr>
              <w:t xml:space="preserve">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遵守考试纪律，服从考试安排，不舞弊也不协助他人舞弊；</w:t>
            </w:r>
          </w:p>
          <w:p>
            <w:pPr>
              <w:spacing w:line="460" w:lineRule="exact"/>
              <w:ind w:firstLine="625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四</w:t>
            </w:r>
            <w:r>
              <w:rPr>
                <w:rFonts w:hint="eastAsia" w:ascii="宋体" w:hAnsi="宋体"/>
                <w:szCs w:val="21"/>
              </w:rPr>
              <w:t>、不故意浪费考录资源；</w:t>
            </w:r>
          </w:p>
          <w:p>
            <w:pPr>
              <w:spacing w:line="460" w:lineRule="exact"/>
              <w:ind w:firstLine="625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五</w:t>
            </w:r>
            <w:r>
              <w:rPr>
                <w:rFonts w:hint="eastAsia" w:ascii="宋体" w:hAnsi="宋体"/>
                <w:szCs w:val="21"/>
              </w:rPr>
              <w:t>、保证在考试及录用期间联系方式畅通。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 xml:space="preserve"> 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238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资格复审意见</w:t>
            </w:r>
          </w:p>
        </w:tc>
        <w:tc>
          <w:tcPr>
            <w:tcW w:w="7895" w:type="dxa"/>
            <w:gridSpan w:val="10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审查人签字：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283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r>
        <w:rPr>
          <w:rFonts w:hint="eastAsia"/>
        </w:rPr>
        <w:t>注意事项：1、“学习经历”从</w:t>
      </w:r>
      <w:r>
        <w:rPr>
          <w:rFonts w:hint="eastAsia"/>
          <w:lang w:eastAsia="zh-CN"/>
        </w:rPr>
        <w:t>小学</w:t>
      </w:r>
      <w:r>
        <w:rPr>
          <w:rFonts w:hint="eastAsia"/>
        </w:rPr>
        <w:t>起填；2、“考生</w:t>
      </w:r>
      <w:r>
        <w:rPr>
          <w:rFonts w:hint="eastAsia"/>
          <w:lang w:eastAsia="zh-CN"/>
        </w:rPr>
        <w:t>类别</w:t>
      </w:r>
      <w:r>
        <w:rPr>
          <w:rFonts w:hint="eastAsia"/>
        </w:rPr>
        <w:t>”从以下类别中择一填写：2022年应届高校毕业生</w:t>
      </w:r>
      <w:r>
        <w:rPr>
          <w:rFonts w:hint="eastAsia"/>
          <w:lang w:eastAsia="zh-CN"/>
        </w:rPr>
        <w:t>、</w:t>
      </w:r>
      <w:r>
        <w:rPr>
          <w:rFonts w:hint="eastAsia"/>
        </w:rPr>
        <w:t>2020年、2021年毕业后未就业</w:t>
      </w:r>
      <w:r>
        <w:rPr>
          <w:rFonts w:hint="eastAsia"/>
          <w:lang w:eastAsia="zh-CN"/>
        </w:rPr>
        <w:t>的高校毕业生、</w:t>
      </w:r>
      <w:r>
        <w:rPr>
          <w:rFonts w:hint="eastAsia"/>
        </w:rPr>
        <w:t>“三支一扶”计划、大学生志愿服务西部计划人员。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、考生个人信息（姓名、性别、身份证号等），特别是联系方式等信息与网上报名时所填报信息不一致的，应当在表中备注栏说明，并主动告知资格审查工作人员。</w:t>
      </w:r>
    </w:p>
    <w:p>
      <w:pPr>
        <w:pStyle w:val="23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NmIwMjU5NWM1MzU4YTE1NmZhOTcwMDE3NTMzNjgifQ=="/>
  </w:docVars>
  <w:rsids>
    <w:rsidRoot w:val="5FC23C4C"/>
    <w:rsid w:val="01CD6173"/>
    <w:rsid w:val="02133966"/>
    <w:rsid w:val="02493090"/>
    <w:rsid w:val="02BF7502"/>
    <w:rsid w:val="039711C3"/>
    <w:rsid w:val="0432188A"/>
    <w:rsid w:val="058F4A84"/>
    <w:rsid w:val="06031AD5"/>
    <w:rsid w:val="068B2D63"/>
    <w:rsid w:val="06E4120C"/>
    <w:rsid w:val="09C35E0B"/>
    <w:rsid w:val="09DC0E54"/>
    <w:rsid w:val="0A1E0D6D"/>
    <w:rsid w:val="0B972436"/>
    <w:rsid w:val="0BBF1DAF"/>
    <w:rsid w:val="0C4A5848"/>
    <w:rsid w:val="0CD84C43"/>
    <w:rsid w:val="0D223D65"/>
    <w:rsid w:val="0D345456"/>
    <w:rsid w:val="0DAB10A3"/>
    <w:rsid w:val="0E731527"/>
    <w:rsid w:val="0EA01EC1"/>
    <w:rsid w:val="0F6C6610"/>
    <w:rsid w:val="117C6750"/>
    <w:rsid w:val="11DF608A"/>
    <w:rsid w:val="11F62DE0"/>
    <w:rsid w:val="122F1A39"/>
    <w:rsid w:val="12523100"/>
    <w:rsid w:val="12A6076F"/>
    <w:rsid w:val="13755DE3"/>
    <w:rsid w:val="147A6E6C"/>
    <w:rsid w:val="14DB1A74"/>
    <w:rsid w:val="15622C59"/>
    <w:rsid w:val="160C14A6"/>
    <w:rsid w:val="162807DF"/>
    <w:rsid w:val="17D00D46"/>
    <w:rsid w:val="17E254F2"/>
    <w:rsid w:val="1952310D"/>
    <w:rsid w:val="19733BD6"/>
    <w:rsid w:val="1AE34CDA"/>
    <w:rsid w:val="1B066D42"/>
    <w:rsid w:val="1B7F3F53"/>
    <w:rsid w:val="1BAB37D1"/>
    <w:rsid w:val="1C391619"/>
    <w:rsid w:val="1C7F2A11"/>
    <w:rsid w:val="1D2608EC"/>
    <w:rsid w:val="1DD02642"/>
    <w:rsid w:val="1EAA3214"/>
    <w:rsid w:val="1EDF0D74"/>
    <w:rsid w:val="207F269C"/>
    <w:rsid w:val="207F5203"/>
    <w:rsid w:val="20B94726"/>
    <w:rsid w:val="20BB3453"/>
    <w:rsid w:val="21880E1B"/>
    <w:rsid w:val="238C59A7"/>
    <w:rsid w:val="23B20008"/>
    <w:rsid w:val="23D475C7"/>
    <w:rsid w:val="23EF1707"/>
    <w:rsid w:val="247B4B04"/>
    <w:rsid w:val="24DF1A80"/>
    <w:rsid w:val="250A5745"/>
    <w:rsid w:val="2591119C"/>
    <w:rsid w:val="263224D1"/>
    <w:rsid w:val="27063B52"/>
    <w:rsid w:val="2721320F"/>
    <w:rsid w:val="27937F07"/>
    <w:rsid w:val="27A077C3"/>
    <w:rsid w:val="27C475F2"/>
    <w:rsid w:val="285E0245"/>
    <w:rsid w:val="2A2E6ACD"/>
    <w:rsid w:val="2AB4687B"/>
    <w:rsid w:val="2B3009E4"/>
    <w:rsid w:val="2B883CF6"/>
    <w:rsid w:val="2BFA50CB"/>
    <w:rsid w:val="2D361318"/>
    <w:rsid w:val="2D3E730B"/>
    <w:rsid w:val="2F122B3B"/>
    <w:rsid w:val="2FBA1B57"/>
    <w:rsid w:val="300A5E97"/>
    <w:rsid w:val="30286D4A"/>
    <w:rsid w:val="30AF7751"/>
    <w:rsid w:val="30B33C47"/>
    <w:rsid w:val="30FB19A3"/>
    <w:rsid w:val="31764421"/>
    <w:rsid w:val="32845CDD"/>
    <w:rsid w:val="3509606F"/>
    <w:rsid w:val="36466B41"/>
    <w:rsid w:val="36FC018F"/>
    <w:rsid w:val="3769200F"/>
    <w:rsid w:val="37C57057"/>
    <w:rsid w:val="37F359D7"/>
    <w:rsid w:val="384D59F0"/>
    <w:rsid w:val="38666800"/>
    <w:rsid w:val="39085A8B"/>
    <w:rsid w:val="3A013FB0"/>
    <w:rsid w:val="3A74314E"/>
    <w:rsid w:val="3AC74920"/>
    <w:rsid w:val="3BA331C5"/>
    <w:rsid w:val="3C1868CC"/>
    <w:rsid w:val="3C602CB0"/>
    <w:rsid w:val="3C666D29"/>
    <w:rsid w:val="3CAC5CEF"/>
    <w:rsid w:val="3E33600C"/>
    <w:rsid w:val="3E461B07"/>
    <w:rsid w:val="3F81364C"/>
    <w:rsid w:val="3FD66479"/>
    <w:rsid w:val="3FD86977"/>
    <w:rsid w:val="40781498"/>
    <w:rsid w:val="409D79E9"/>
    <w:rsid w:val="415C0A38"/>
    <w:rsid w:val="41F564BC"/>
    <w:rsid w:val="422E50F1"/>
    <w:rsid w:val="4246357B"/>
    <w:rsid w:val="42855A53"/>
    <w:rsid w:val="429835D6"/>
    <w:rsid w:val="42CE2443"/>
    <w:rsid w:val="435F2E41"/>
    <w:rsid w:val="43D67DC2"/>
    <w:rsid w:val="440B453E"/>
    <w:rsid w:val="442C33F1"/>
    <w:rsid w:val="44404E77"/>
    <w:rsid w:val="44743E8F"/>
    <w:rsid w:val="45017EB2"/>
    <w:rsid w:val="45091B26"/>
    <w:rsid w:val="455435CE"/>
    <w:rsid w:val="458A2D71"/>
    <w:rsid w:val="461937E0"/>
    <w:rsid w:val="47015FED"/>
    <w:rsid w:val="499B132D"/>
    <w:rsid w:val="4B142A65"/>
    <w:rsid w:val="4BC54164"/>
    <w:rsid w:val="4D385732"/>
    <w:rsid w:val="4D7E6DE0"/>
    <w:rsid w:val="4F2A6149"/>
    <w:rsid w:val="500D00B4"/>
    <w:rsid w:val="50103A45"/>
    <w:rsid w:val="50D3290D"/>
    <w:rsid w:val="51A776F9"/>
    <w:rsid w:val="523370C6"/>
    <w:rsid w:val="5350519F"/>
    <w:rsid w:val="5411165C"/>
    <w:rsid w:val="542242FA"/>
    <w:rsid w:val="54866DF9"/>
    <w:rsid w:val="54CC0E67"/>
    <w:rsid w:val="550770E3"/>
    <w:rsid w:val="550B5215"/>
    <w:rsid w:val="55607CB2"/>
    <w:rsid w:val="563E4345"/>
    <w:rsid w:val="56C768E2"/>
    <w:rsid w:val="585E6716"/>
    <w:rsid w:val="588B70D4"/>
    <w:rsid w:val="588F6D9A"/>
    <w:rsid w:val="594C4321"/>
    <w:rsid w:val="59A0513F"/>
    <w:rsid w:val="59D614CD"/>
    <w:rsid w:val="5A456058"/>
    <w:rsid w:val="5B3F4282"/>
    <w:rsid w:val="5BAC1D35"/>
    <w:rsid w:val="5C07193B"/>
    <w:rsid w:val="5C926076"/>
    <w:rsid w:val="5D35105F"/>
    <w:rsid w:val="5E086D09"/>
    <w:rsid w:val="5E2D2150"/>
    <w:rsid w:val="5E3E4790"/>
    <w:rsid w:val="5E742332"/>
    <w:rsid w:val="5EDF3636"/>
    <w:rsid w:val="5F0D0843"/>
    <w:rsid w:val="5F2546BC"/>
    <w:rsid w:val="5FC23C4C"/>
    <w:rsid w:val="5FEF32B1"/>
    <w:rsid w:val="60442756"/>
    <w:rsid w:val="60D706A7"/>
    <w:rsid w:val="60E63010"/>
    <w:rsid w:val="614D5569"/>
    <w:rsid w:val="61955187"/>
    <w:rsid w:val="644D33EF"/>
    <w:rsid w:val="646165FB"/>
    <w:rsid w:val="64AF603C"/>
    <w:rsid w:val="65222A1A"/>
    <w:rsid w:val="65901F43"/>
    <w:rsid w:val="662E1368"/>
    <w:rsid w:val="66D103A8"/>
    <w:rsid w:val="66E533AA"/>
    <w:rsid w:val="670B6901"/>
    <w:rsid w:val="681807CF"/>
    <w:rsid w:val="683D0B7C"/>
    <w:rsid w:val="684B38AF"/>
    <w:rsid w:val="68973C81"/>
    <w:rsid w:val="696D22CF"/>
    <w:rsid w:val="6B450CCB"/>
    <w:rsid w:val="6B8A2492"/>
    <w:rsid w:val="6C6B18D4"/>
    <w:rsid w:val="6C9623EC"/>
    <w:rsid w:val="6D322C0F"/>
    <w:rsid w:val="6EE650C8"/>
    <w:rsid w:val="709165D3"/>
    <w:rsid w:val="723D2FB5"/>
    <w:rsid w:val="72F976E7"/>
    <w:rsid w:val="730B4755"/>
    <w:rsid w:val="73A10798"/>
    <w:rsid w:val="74273CFD"/>
    <w:rsid w:val="754C1550"/>
    <w:rsid w:val="760B7D2C"/>
    <w:rsid w:val="769A7E74"/>
    <w:rsid w:val="76A803F3"/>
    <w:rsid w:val="76CC0B8C"/>
    <w:rsid w:val="76CE0086"/>
    <w:rsid w:val="76CE513E"/>
    <w:rsid w:val="78484242"/>
    <w:rsid w:val="7877331F"/>
    <w:rsid w:val="7AE91410"/>
    <w:rsid w:val="7B1F365C"/>
    <w:rsid w:val="7B5A6753"/>
    <w:rsid w:val="7B79022A"/>
    <w:rsid w:val="7B89697B"/>
    <w:rsid w:val="7BBC7870"/>
    <w:rsid w:val="7C0317E2"/>
    <w:rsid w:val="7C8E59BE"/>
    <w:rsid w:val="7DA45CBB"/>
    <w:rsid w:val="7F2B0712"/>
    <w:rsid w:val="7F5043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keepNext/>
      <w:keepLines/>
      <w:spacing w:before="340" w:after="330" w:line="578" w:lineRule="auto"/>
      <w:textAlignment w:val="baseline"/>
    </w:pPr>
    <w:rPr>
      <w:rFonts w:cs="Times New Roman"/>
      <w:b/>
      <w:bCs/>
      <w:kern w:val="44"/>
      <w:sz w:val="44"/>
      <w:szCs w:val="44"/>
    </w:rPr>
  </w:style>
  <w:style w:type="paragraph" w:styleId="4">
    <w:name w:val="Body Text"/>
    <w:basedOn w:val="1"/>
    <w:qFormat/>
    <w:uiPriority w:val="0"/>
    <w:rPr>
      <w:rFonts w:eastAsia="仿宋_GB2312"/>
      <w:sz w:val="30"/>
      <w:szCs w:val="30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444444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Variable"/>
    <w:basedOn w:val="7"/>
    <w:qFormat/>
    <w:uiPriority w:val="0"/>
  </w:style>
  <w:style w:type="character" w:styleId="12">
    <w:name w:val="Hyperlink"/>
    <w:basedOn w:val="7"/>
    <w:qFormat/>
    <w:uiPriority w:val="0"/>
    <w:rPr>
      <w:color w:val="444444"/>
      <w:u w:val="none"/>
    </w:rPr>
  </w:style>
  <w:style w:type="character" w:styleId="13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Cite"/>
    <w:basedOn w:val="7"/>
    <w:qFormat/>
    <w:uiPriority w:val="0"/>
  </w:style>
  <w:style w:type="character" w:styleId="15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6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18">
    <w:name w:val="o1"/>
    <w:basedOn w:val="7"/>
    <w:qFormat/>
    <w:uiPriority w:val="0"/>
    <w:rPr>
      <w:sz w:val="0"/>
      <w:szCs w:val="0"/>
    </w:rPr>
  </w:style>
  <w:style w:type="character" w:customStyle="1" w:styleId="19">
    <w:name w:val="tab"/>
    <w:basedOn w:val="7"/>
    <w:qFormat/>
    <w:uiPriority w:val="0"/>
    <w:rPr>
      <w:color w:val="A4BCD6"/>
    </w:rPr>
  </w:style>
  <w:style w:type="character" w:customStyle="1" w:styleId="20">
    <w:name w:val="o2"/>
    <w:basedOn w:val="7"/>
    <w:qFormat/>
    <w:uiPriority w:val="0"/>
    <w:rPr>
      <w:sz w:val="0"/>
      <w:szCs w:val="0"/>
    </w:rPr>
  </w:style>
  <w:style w:type="character" w:customStyle="1" w:styleId="21">
    <w:name w:val="o3"/>
    <w:basedOn w:val="7"/>
    <w:qFormat/>
    <w:uiPriority w:val="0"/>
    <w:rPr>
      <w:sz w:val="0"/>
      <w:szCs w:val="0"/>
    </w:rPr>
  </w:style>
  <w:style w:type="character" w:customStyle="1" w:styleId="22">
    <w:name w:val="o4"/>
    <w:basedOn w:val="7"/>
    <w:qFormat/>
    <w:uiPriority w:val="0"/>
    <w:rPr>
      <w:sz w:val="0"/>
      <w:szCs w:val="0"/>
    </w:rPr>
  </w:style>
  <w:style w:type="paragraph" w:customStyle="1" w:styleId="23">
    <w:name w:val="Normal Indent1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604</Words>
  <Characters>665</Characters>
  <Lines>0</Lines>
  <Paragraphs>0</Paragraphs>
  <TotalTime>21</TotalTime>
  <ScaleCrop>false</ScaleCrop>
  <LinksUpToDate>false</LinksUpToDate>
  <CharactersWithSpaces>725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2018-07-06T00:48:00Z</dcterms:created>
  <dc:creator>Administrator</dc:creator>
  <cp:lastModifiedBy>Administrator</cp:lastModifiedBy>
  <cp:lastPrinted>2022-10-25T02:30:00Z</cp:lastPrinted>
  <dcterms:modified xsi:type="dcterms:W3CDTF">2022-10-25T03:04:53Z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27A88D7C9D17402684EDCC1FB90250B3</vt:lpwstr>
  </property>
</Properties>
</file>