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14070C3">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附件2</w:t>
      </w:r>
    </w:p>
    <w:p w14:paraId="0C899068">
      <w:pPr>
        <w:keepNext w:val="0"/>
        <w:keepLines w:val="0"/>
        <w:pageBreakBefore w:val="0"/>
        <w:kinsoku/>
        <w:wordWrap/>
        <w:overflowPunct/>
        <w:topLinePunct w:val="0"/>
        <w:autoSpaceDE/>
        <w:autoSpaceDN/>
        <w:bidi w:val="0"/>
        <w:adjustRightInd/>
        <w:snapToGrid/>
        <w:spacing w:line="500" w:lineRule="exact"/>
        <w:ind w:firstLine="321" w:firstLineChars="100"/>
        <w:textAlignment w:val="auto"/>
        <w:rPr>
          <w:rFonts w:hint="eastAsia" w:ascii="黑体" w:hAnsi="黑体" w:eastAsia="黑体" w:cs="黑体"/>
          <w:b/>
          <w:bCs/>
          <w:color w:val="auto"/>
          <w:kern w:val="0"/>
          <w:sz w:val="32"/>
          <w:szCs w:val="32"/>
          <w:lang w:val="en-US" w:eastAsia="zh-CN"/>
        </w:rPr>
      </w:pPr>
      <w:r>
        <w:rPr>
          <w:rFonts w:hint="eastAsia" w:ascii="方正小标宋简体" w:hAnsi="方正小标宋简体" w:eastAsia="方正小标宋简体" w:cs="方正小标宋简体"/>
          <w:b/>
          <w:bCs/>
          <w:color w:val="auto"/>
          <w:kern w:val="0"/>
          <w:sz w:val="32"/>
          <w:szCs w:val="32"/>
          <w:lang w:val="en-US" w:eastAsia="zh-CN"/>
        </w:rPr>
        <w:t>全州县2024年招聘特岗教师入围体检环节有关事项的通知</w:t>
      </w:r>
    </w:p>
    <w:p w14:paraId="2B771098">
      <w:pPr>
        <w:keepNext w:val="0"/>
        <w:keepLines w:val="0"/>
        <w:pageBreakBefore w:val="0"/>
        <w:kinsoku/>
        <w:wordWrap/>
        <w:overflowPunct/>
        <w:topLinePunct w:val="0"/>
        <w:autoSpaceDE/>
        <w:autoSpaceDN/>
        <w:bidi w:val="0"/>
        <w:adjustRightInd/>
        <w:snapToGrid/>
        <w:spacing w:line="500" w:lineRule="exact"/>
        <w:ind w:firstLine="321" w:firstLineChars="100"/>
        <w:textAlignment w:val="auto"/>
        <w:rPr>
          <w:rFonts w:hint="eastAsia" w:ascii="黑体" w:hAnsi="黑体" w:eastAsia="黑体" w:cs="黑体"/>
          <w:b/>
          <w:bCs/>
          <w:color w:val="auto"/>
          <w:kern w:val="0"/>
          <w:sz w:val="32"/>
          <w:szCs w:val="32"/>
          <w:lang w:val="en-US" w:eastAsia="zh-CN"/>
        </w:rPr>
      </w:pPr>
    </w:p>
    <w:p w14:paraId="7957FF1A">
      <w:pPr>
        <w:widowControl/>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根据《关于做好2024年特岗教师招聘工作的通知》</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桂教特岗〔2024〕1号</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《广西全州县202</w:t>
      </w:r>
      <w:r>
        <w:rPr>
          <w:rFonts w:hint="eastAsia"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rPr>
        <w:t>年特岗教师招聘公告》等有关文件精神，现将</w:t>
      </w:r>
      <w:r>
        <w:rPr>
          <w:rFonts w:hint="eastAsia" w:ascii="仿宋_GB2312" w:hAnsi="仿宋_GB2312" w:eastAsia="仿宋_GB2312" w:cs="仿宋_GB2312"/>
          <w:b w:val="0"/>
          <w:bCs w:val="0"/>
          <w:color w:val="auto"/>
          <w:kern w:val="0"/>
          <w:sz w:val="28"/>
          <w:szCs w:val="28"/>
          <w:lang w:val="en-US" w:eastAsia="zh-CN"/>
        </w:rPr>
        <w:t>全州县2024年招聘特岗教师入围体检环节</w:t>
      </w:r>
      <w:r>
        <w:rPr>
          <w:rFonts w:hint="eastAsia" w:ascii="仿宋_GB2312" w:hAnsi="仿宋_GB2312" w:eastAsia="仿宋_GB2312" w:cs="仿宋_GB2312"/>
          <w:b w:val="0"/>
          <w:bCs w:val="0"/>
          <w:sz w:val="28"/>
          <w:szCs w:val="28"/>
        </w:rPr>
        <w:t>的有关事项通知如下:</w:t>
      </w:r>
    </w:p>
    <w:p w14:paraId="4FEF51E9">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一、体检时间及集中地点</w:t>
      </w:r>
    </w:p>
    <w:p w14:paraId="5F7F6E35">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体检时间:202</w:t>
      </w:r>
      <w:r>
        <w:rPr>
          <w:rFonts w:hint="eastAsia" w:ascii="仿宋_GB2312" w:hAnsi="仿宋_GB2312" w:eastAsia="仿宋_GB2312" w:cs="仿宋_GB2312"/>
          <w:b w:val="0"/>
          <w:bCs w:val="0"/>
          <w:sz w:val="28"/>
          <w:szCs w:val="28"/>
          <w:lang w:val="en-US" w:eastAsia="zh-CN"/>
        </w:rPr>
        <w:t>4</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lang w:val="en-US" w:eastAsia="zh-CN"/>
        </w:rPr>
        <w:t>7</w:t>
      </w:r>
      <w:r>
        <w:rPr>
          <w:rFonts w:hint="eastAsia" w:ascii="仿宋_GB2312" w:hAnsi="仿宋_GB2312" w:eastAsia="仿宋_GB2312" w:cs="仿宋_GB2312"/>
          <w:b w:val="0"/>
          <w:bCs w:val="0"/>
          <w:sz w:val="28"/>
          <w:szCs w:val="28"/>
        </w:rPr>
        <w:t>月1</w:t>
      </w:r>
      <w:r>
        <w:rPr>
          <w:rFonts w:hint="eastAsia" w:ascii="仿宋_GB2312" w:hAnsi="仿宋_GB2312" w:eastAsia="仿宋_GB2312" w:cs="仿宋_GB2312"/>
          <w:b w:val="0"/>
          <w:bCs w:val="0"/>
          <w:sz w:val="28"/>
          <w:szCs w:val="28"/>
          <w:lang w:val="en-US" w:eastAsia="zh-CN"/>
        </w:rPr>
        <w:t>6</w:t>
      </w:r>
      <w:r>
        <w:rPr>
          <w:rFonts w:hint="eastAsia" w:ascii="仿宋_GB2312" w:hAnsi="仿宋_GB2312" w:eastAsia="仿宋_GB2312" w:cs="仿宋_GB2312"/>
          <w:b w:val="0"/>
          <w:bCs w:val="0"/>
          <w:sz w:val="28"/>
          <w:szCs w:val="28"/>
        </w:rPr>
        <w:t>日,共计</w:t>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t>天。(体检人员名单、时间安排详见附件1)。</w:t>
      </w:r>
      <w:bookmarkStart w:id="0" w:name="_GoBack"/>
      <w:bookmarkEnd w:id="0"/>
    </w:p>
    <w:p w14:paraId="110D508C">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参加体检人员务必于本人参加体检日期的当天上午7点10分准时到全州县中医院（地址：全州县全州镇建安路66号）广场集中报到，按照分好的组别排好队，7点30分正式体检，不按时参加体检视或体检不合格者，取消聘用资格。应聘人员的体检费、往返交通费、食宿费等费用自理,体检不合格人员将电话通知进行复检。</w:t>
      </w:r>
    </w:p>
    <w:p w14:paraId="5BB9AF3A">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二、体检标准及复检程序</w:t>
      </w:r>
    </w:p>
    <w:p w14:paraId="3D8E497A">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体检标准按照《关于进一步规范事业单位公开招聘人员体检工作有关问题的通知》(桂人社规【2019】11号)文件执行。招聘单位或者体检对象对体检结论有疑问的，可以在接到体检结论通知之日起五日内提出复检要求，按规定程序进行复检。复检只能进行一次，体检结果以复检结论为准。</w:t>
      </w:r>
    </w:p>
    <w:p w14:paraId="607B05CE">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三、考生须知</w:t>
      </w:r>
    </w:p>
    <w:p w14:paraId="627D5F80">
      <w:pPr>
        <w:spacing w:line="500" w:lineRule="exact"/>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1.以组为单位参加体检（名单见附件1），每一组的第一个名字为组长，体检时请服从带队医生及组长的安排，不得擅自行动。</w:t>
      </w:r>
    </w:p>
    <w:p w14:paraId="29E22031">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2.考生无故不按规定时间参加体检的视为自动放弃体检资格，将按照《公告》要求进行递补。</w:t>
      </w:r>
    </w:p>
    <w:p w14:paraId="32EF482B">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3.严禁弄虚作假、冒名顶替。考生应按要求如实填写体检表的“既往病史”栏，如隐瞒病史影响体检结果的，后果自负。</w:t>
      </w:r>
    </w:p>
    <w:p w14:paraId="2E0B1209">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4.请配合检查医生认真检查所有项目，勿漏检。若自动放弃某一项检查项目，将会影响聘用。</w:t>
      </w:r>
    </w:p>
    <w:p w14:paraId="718E0F79">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5.考生在体检过程中未经批准，不得与体检工作人员以外的人员联系。未检完擅自退场不检者，视为自动放弃。</w:t>
      </w:r>
    </w:p>
    <w:p w14:paraId="6F86F9A3">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6.对违反以上规定的考生，视情节轻重给予处理，情节严重者，取消体检资格。</w:t>
      </w:r>
    </w:p>
    <w:p w14:paraId="03A262F5">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7.体检完毕请注意保持手机畅通，一周后未接到电话通知原则上体检合格。有问题的，体检医院会主动电话联系考生。</w:t>
      </w:r>
    </w:p>
    <w:p w14:paraId="6F320356">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8.纪律要求:</w:t>
      </w:r>
    </w:p>
    <w:p w14:paraId="524AEA0D">
      <w:pPr>
        <w:pStyle w:val="2"/>
        <w:widowControl/>
        <w:shd w:val="clear" w:color="auto" w:fill="FFFFFF"/>
        <w:spacing w:beforeAutospacing="0" w:afterAutospacing="0" w:line="50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组织体检时，要做到认真负责、程序严格、组织严密、公开透明。体检医生与体检者有回避关系的，应予回避。对于体检中违反操作规程、弄虚作假、徇私舞弊、渎职失职，造成不良后果的工作人员，按照有关规定给予处分。对在体检过程中，弄虚作假或者隐瞒真实情况致使体检结果失真的体检者，不予聘用或取消聘用。</w:t>
      </w:r>
    </w:p>
    <w:p w14:paraId="3E91BC2C">
      <w:pPr>
        <w:pStyle w:val="2"/>
        <w:widowControl/>
        <w:shd w:val="clear" w:color="auto" w:fill="FFFFFF"/>
        <w:spacing w:beforeAutospacing="0" w:afterAutospacing="0" w:line="500" w:lineRule="exact"/>
        <w:ind w:firstLine="544" w:firstLineChars="200"/>
        <w:rPr>
          <w:rFonts w:hint="eastAsia" w:ascii="仿宋_GB2312" w:hAnsi="仿宋_GB2312" w:eastAsia="仿宋_GB2312" w:cs="仿宋_GB2312"/>
          <w:b w:val="0"/>
          <w:bCs w:val="0"/>
          <w:spacing w:val="-4"/>
          <w:sz w:val="28"/>
          <w:szCs w:val="28"/>
        </w:rPr>
      </w:pPr>
      <w:r>
        <w:rPr>
          <w:rFonts w:hint="eastAsia" w:ascii="仿宋_GB2312" w:hAnsi="仿宋_GB2312" w:eastAsia="仿宋_GB2312" w:cs="仿宋_GB2312"/>
          <w:b w:val="0"/>
          <w:bCs w:val="0"/>
          <w:spacing w:val="-4"/>
          <w:sz w:val="28"/>
          <w:szCs w:val="28"/>
        </w:rPr>
        <w:t>考核、体检不合格或自愿放弃考核、体检者，即被自然淘汰，在报考同一职位且面试成绩合格的应聘人员中按照从高分到低分的顺序依次递补。没有递补人选的，取消该职位招聘计划。</w:t>
      </w:r>
    </w:p>
    <w:p w14:paraId="0968503E">
      <w:pPr>
        <w:widowControl/>
        <w:spacing w:line="500" w:lineRule="exact"/>
        <w:ind w:firstLine="560" w:firstLineChars="200"/>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9.注意事项：</w:t>
      </w:r>
    </w:p>
    <w:p w14:paraId="00BC8B94">
      <w:pPr>
        <w:spacing w:line="500" w:lineRule="exact"/>
        <w:ind w:firstLine="560" w:firstLineChars="200"/>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⑴携带身份证、</w:t>
      </w:r>
      <w:r>
        <w:rPr>
          <w:rFonts w:hint="eastAsia" w:ascii="仿宋_GB2312" w:hAnsi="仿宋_GB2312" w:eastAsia="仿宋_GB2312" w:cs="仿宋_GB2312"/>
          <w:b w:val="0"/>
          <w:bCs w:val="0"/>
          <w:sz w:val="28"/>
          <w:szCs w:val="28"/>
        </w:rPr>
        <w:t>一张二寸正面免冠彩色照片</w:t>
      </w:r>
      <w:r>
        <w:rPr>
          <w:rFonts w:hint="eastAsia" w:ascii="仿宋_GB2312" w:hAnsi="仿宋_GB2312" w:eastAsia="仿宋_GB2312" w:cs="仿宋_GB2312"/>
          <w:b w:val="0"/>
          <w:bCs w:val="0"/>
          <w:kern w:val="0"/>
          <w:sz w:val="28"/>
          <w:szCs w:val="28"/>
        </w:rPr>
        <w:t>、黑色水性笔一支。</w:t>
      </w:r>
    </w:p>
    <w:p w14:paraId="420B7B7E">
      <w:pPr>
        <w:widowControl/>
        <w:spacing w:line="500" w:lineRule="exact"/>
        <w:ind w:firstLine="560" w:firstLineChars="200"/>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⑵未尽事宜请联系教育局人事股：0773-4819820。</w:t>
      </w:r>
    </w:p>
    <w:p w14:paraId="7D209730">
      <w:pPr>
        <w:widowControl/>
        <w:spacing w:line="500" w:lineRule="exact"/>
        <w:ind w:firstLine="560" w:firstLineChars="200"/>
        <w:jc w:val="left"/>
        <w:rPr>
          <w:rFonts w:hint="eastAsia" w:ascii="仿宋_GB2312" w:hAnsi="仿宋_GB2312" w:eastAsia="仿宋_GB2312" w:cs="仿宋_GB2312"/>
          <w:b w:val="0"/>
          <w:bCs w:val="0"/>
          <w:kern w:val="0"/>
          <w:sz w:val="28"/>
          <w:szCs w:val="28"/>
        </w:rPr>
      </w:pPr>
    </w:p>
    <w:p w14:paraId="010EAF5E">
      <w:pPr>
        <w:widowControl/>
        <w:spacing w:line="500" w:lineRule="exact"/>
        <w:ind w:firstLine="560" w:firstLineChars="200"/>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p w14:paraId="566CD3D1">
      <w:pPr>
        <w:widowControl/>
        <w:spacing w:line="500" w:lineRule="exact"/>
        <w:ind w:firstLine="4897" w:firstLineChars="1749"/>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全州县教育局</w:t>
      </w:r>
    </w:p>
    <w:p w14:paraId="05460CB9">
      <w:pPr>
        <w:widowControl/>
        <w:spacing w:line="500" w:lineRule="exact"/>
        <w:ind w:firstLine="4754" w:firstLineChars="1698"/>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202</w:t>
      </w:r>
      <w:r>
        <w:rPr>
          <w:rFonts w:hint="eastAsia" w:ascii="仿宋_GB2312" w:hAnsi="仿宋_GB2312" w:eastAsia="仿宋_GB2312" w:cs="仿宋_GB2312"/>
          <w:b w:val="0"/>
          <w:bCs w:val="0"/>
          <w:kern w:val="0"/>
          <w:sz w:val="28"/>
          <w:szCs w:val="28"/>
          <w:lang w:val="en-US" w:eastAsia="zh-CN"/>
        </w:rPr>
        <w:t>4</w:t>
      </w:r>
      <w:r>
        <w:rPr>
          <w:rFonts w:hint="eastAsia" w:ascii="仿宋_GB2312" w:hAnsi="仿宋_GB2312" w:eastAsia="仿宋_GB2312" w:cs="仿宋_GB2312"/>
          <w:b w:val="0"/>
          <w:bCs w:val="0"/>
          <w:kern w:val="0"/>
          <w:sz w:val="28"/>
          <w:szCs w:val="28"/>
        </w:rPr>
        <w:t>年</w:t>
      </w:r>
      <w:r>
        <w:rPr>
          <w:rFonts w:hint="eastAsia" w:ascii="仿宋_GB2312" w:hAnsi="仿宋_GB2312" w:eastAsia="仿宋_GB2312" w:cs="仿宋_GB2312"/>
          <w:b w:val="0"/>
          <w:bCs w:val="0"/>
          <w:kern w:val="0"/>
          <w:sz w:val="28"/>
          <w:szCs w:val="28"/>
          <w:lang w:val="en-US" w:eastAsia="zh-CN"/>
        </w:rPr>
        <w:t>7</w:t>
      </w:r>
      <w:r>
        <w:rPr>
          <w:rFonts w:hint="eastAsia" w:ascii="仿宋_GB2312" w:hAnsi="仿宋_GB2312" w:eastAsia="仿宋_GB2312" w:cs="仿宋_GB2312"/>
          <w:b w:val="0"/>
          <w:bCs w:val="0"/>
          <w:kern w:val="0"/>
          <w:sz w:val="28"/>
          <w:szCs w:val="28"/>
        </w:rPr>
        <w:t>月1</w:t>
      </w:r>
      <w:r>
        <w:rPr>
          <w:rFonts w:hint="eastAsia" w:ascii="仿宋_GB2312" w:hAnsi="仿宋_GB2312" w:eastAsia="仿宋_GB2312" w:cs="仿宋_GB2312"/>
          <w:b w:val="0"/>
          <w:bCs w:val="0"/>
          <w:kern w:val="0"/>
          <w:sz w:val="28"/>
          <w:szCs w:val="28"/>
          <w:lang w:val="en-US" w:eastAsia="zh-CN"/>
        </w:rPr>
        <w:t>1</w:t>
      </w:r>
      <w:r>
        <w:rPr>
          <w:rFonts w:hint="eastAsia" w:ascii="仿宋_GB2312" w:hAnsi="仿宋_GB2312" w:eastAsia="仿宋_GB2312" w:cs="仿宋_GB2312"/>
          <w:b w:val="0"/>
          <w:bCs w:val="0"/>
          <w:kern w:val="0"/>
          <w:sz w:val="28"/>
          <w:szCs w:val="28"/>
        </w:rPr>
        <w:t>日</w:t>
      </w:r>
    </w:p>
    <w:sectPr>
      <w:pgSz w:w="11906" w:h="16838"/>
      <w:pgMar w:top="873" w:right="1588" w:bottom="873"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wMDMzYmI5ZmEzMDNiMzcyZTM4NjczOGU0ZjhhYTcifQ=="/>
  </w:docVars>
  <w:rsids>
    <w:rsidRoot w:val="142404BE"/>
    <w:rsid w:val="00000E42"/>
    <w:rsid w:val="0003390A"/>
    <w:rsid w:val="00170E3E"/>
    <w:rsid w:val="00231468"/>
    <w:rsid w:val="002329F2"/>
    <w:rsid w:val="00246812"/>
    <w:rsid w:val="002550BF"/>
    <w:rsid w:val="00271B28"/>
    <w:rsid w:val="002A068C"/>
    <w:rsid w:val="002B1A9E"/>
    <w:rsid w:val="00332653"/>
    <w:rsid w:val="0033695E"/>
    <w:rsid w:val="00352AF2"/>
    <w:rsid w:val="003740E5"/>
    <w:rsid w:val="003C1854"/>
    <w:rsid w:val="003C4802"/>
    <w:rsid w:val="00404A84"/>
    <w:rsid w:val="00433218"/>
    <w:rsid w:val="00456E86"/>
    <w:rsid w:val="004732EA"/>
    <w:rsid w:val="004A7908"/>
    <w:rsid w:val="004B1980"/>
    <w:rsid w:val="005434F2"/>
    <w:rsid w:val="006106EA"/>
    <w:rsid w:val="0069425F"/>
    <w:rsid w:val="007027AF"/>
    <w:rsid w:val="00801E73"/>
    <w:rsid w:val="008052D2"/>
    <w:rsid w:val="0081552A"/>
    <w:rsid w:val="00926652"/>
    <w:rsid w:val="00932B70"/>
    <w:rsid w:val="009529F4"/>
    <w:rsid w:val="009546CA"/>
    <w:rsid w:val="009876B1"/>
    <w:rsid w:val="009B39C9"/>
    <w:rsid w:val="00A366C5"/>
    <w:rsid w:val="00A52D18"/>
    <w:rsid w:val="00A65DF0"/>
    <w:rsid w:val="00A86E1C"/>
    <w:rsid w:val="00AA3027"/>
    <w:rsid w:val="00AC1319"/>
    <w:rsid w:val="00AC3718"/>
    <w:rsid w:val="00B16217"/>
    <w:rsid w:val="00B23B0A"/>
    <w:rsid w:val="00B31F89"/>
    <w:rsid w:val="00B86C44"/>
    <w:rsid w:val="00B916AC"/>
    <w:rsid w:val="00BA5730"/>
    <w:rsid w:val="00BF5690"/>
    <w:rsid w:val="00C12C5F"/>
    <w:rsid w:val="00C8685E"/>
    <w:rsid w:val="00CB4142"/>
    <w:rsid w:val="00CC717B"/>
    <w:rsid w:val="00D13485"/>
    <w:rsid w:val="00D2345B"/>
    <w:rsid w:val="00DA709D"/>
    <w:rsid w:val="00F33CFA"/>
    <w:rsid w:val="08BD50F4"/>
    <w:rsid w:val="0F5047ED"/>
    <w:rsid w:val="11A44F6D"/>
    <w:rsid w:val="142404BE"/>
    <w:rsid w:val="16AA063C"/>
    <w:rsid w:val="182C5E75"/>
    <w:rsid w:val="287F7BE7"/>
    <w:rsid w:val="3A896203"/>
    <w:rsid w:val="3AE25D34"/>
    <w:rsid w:val="3FC33EBE"/>
    <w:rsid w:val="515D654C"/>
    <w:rsid w:val="69E80CB4"/>
    <w:rsid w:val="6F71557D"/>
    <w:rsid w:val="75D354E8"/>
    <w:rsid w:val="7A880A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link w:val="11"/>
    <w:unhideWhenUsed/>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Balloon Text"/>
    <w:basedOn w:val="1"/>
    <w:link w:val="12"/>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eastAsia="宋体"/>
      <w:kern w:val="2"/>
      <w:sz w:val="18"/>
      <w:szCs w:val="18"/>
    </w:rPr>
  </w:style>
  <w:style w:type="character" w:customStyle="1" w:styleId="10">
    <w:name w:val="页脚 Char"/>
    <w:basedOn w:val="8"/>
    <w:link w:val="5"/>
    <w:qFormat/>
    <w:uiPriority w:val="0"/>
    <w:rPr>
      <w:rFonts w:eastAsia="宋体"/>
      <w:kern w:val="2"/>
      <w:sz w:val="18"/>
      <w:szCs w:val="18"/>
    </w:rPr>
  </w:style>
  <w:style w:type="character" w:customStyle="1" w:styleId="11">
    <w:name w:val="标题 2 Char"/>
    <w:basedOn w:val="8"/>
    <w:link w:val="2"/>
    <w:qFormat/>
    <w:uiPriority w:val="0"/>
    <w:rPr>
      <w:rFonts w:ascii="宋体" w:hAnsi="宋体" w:eastAsia="宋体" w:cs="Times New Roman"/>
      <w:b/>
      <w:sz w:val="36"/>
      <w:szCs w:val="36"/>
    </w:rPr>
  </w:style>
  <w:style w:type="character" w:customStyle="1" w:styleId="12">
    <w:name w:val="批注框文本 Char"/>
    <w:basedOn w:val="8"/>
    <w:link w:val="4"/>
    <w:qFormat/>
    <w:uiPriority w:val="0"/>
    <w:rPr>
      <w:rFonts w:eastAsia="宋体"/>
      <w:kern w:val="2"/>
      <w:sz w:val="18"/>
      <w:szCs w:val="18"/>
    </w:rPr>
  </w:style>
  <w:style w:type="character" w:customStyle="1" w:styleId="13">
    <w:name w:val="日期 Char"/>
    <w:basedOn w:val="8"/>
    <w:link w:val="3"/>
    <w:qFormat/>
    <w:uiPriority w:val="0"/>
    <w:rPr>
      <w:rFonts w:eastAsia="宋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全州县</Company>
  <Pages>2</Pages>
  <Words>1064</Words>
  <Characters>1116</Characters>
  <Lines>8</Lines>
  <Paragraphs>2</Paragraphs>
  <TotalTime>14</TotalTime>
  <ScaleCrop>false</ScaleCrop>
  <LinksUpToDate>false</LinksUpToDate>
  <CharactersWithSpaces>1127</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2021-07-26T07:27:00Z</dcterms:created>
  <dc:creator>Administrator</dc:creator>
  <cp:lastModifiedBy>文武</cp:lastModifiedBy>
  <cp:lastPrinted>2022-08-11T08:36:00Z</cp:lastPrinted>
  <dcterms:modified xsi:type="dcterms:W3CDTF">2024-07-11T02:21:20Z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BA212A7C71F84DF8BD280A7C486F9149_13</vt:lpwstr>
  </property>
</Properties>
</file>