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一、考生均应按时到指定医院进行体检，其它医疗单位的检查结果一律无效。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考生在体检现场必须服从管理，听从指挥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严禁弄虚作假、冒名顶替；如隐瞒病史影响体检结果的，后果自负。扰乱体检秩序，不听劝阻的，取消体检资格。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五、女性受检者月经期间请勿做妇科及尿液检查，待经期完毕后再补检；怀孕者，请事先告知医护人员，勿做X光检查。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六、请配合医生认真检查所有项目，勿漏检。若自动放弃某一检查项目，将会影响对你的录用。体检医师可根据实际需要，相应增加必要的检查、检验项目。</w:t>
      </w:r>
    </w:p>
    <w:p>
      <w:pPr>
        <w:spacing w:line="600" w:lineRule="exact"/>
        <w:ind w:firstLine="42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七、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考生家长及亲属不得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陪同体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检，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干扰体检秩序，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否则取消录用资格。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八、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考生如有携带通讯、摄像工具的必须交工作人员统一保管，未按规定交出者，一经发现，取消体检资格。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  九、如对体检结果有异议，请按有关规定向武安市人社局提出。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2Y4NjhjMGZjZGZjYzg2MWQ0ODcyOGQwYjNiODcifQ=="/>
  </w:docVars>
  <w:rsids>
    <w:rsidRoot w:val="72452E81"/>
    <w:rsid w:val="236E6777"/>
    <w:rsid w:val="34E40F3A"/>
    <w:rsid w:val="3FA063F9"/>
    <w:rsid w:val="724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2022-08-27T11:17:00Z</dcterms:created>
  <dc:creator>风雨叶</dc:creator>
  <cp:lastModifiedBy>之辰</cp:lastModifiedBy>
  <cp:lastPrinted>2022-08-27T11:18:00Z</cp:lastPrinted>
  <dcterms:modified xsi:type="dcterms:W3CDTF">2024-08-05T08:22:25Z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025A1EB9B5CC4064B5F8BE6D97733E56</vt:lpwstr>
  </property>
</Properties>
</file>