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荆门市教育局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“招硕引博”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专业水平测试工作方案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为做好“招硕引博”专业水平测试工作，根据《荆门市</w:t>
      </w:r>
      <w:r>
        <w:rPr>
          <w:rFonts w:ascii="仿宋_GB2312" w:hAnsi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年“招硕引博”工作方案》《荆门市</w:t>
      </w:r>
      <w:r>
        <w:rPr>
          <w:rFonts w:ascii="仿宋_GB2312" w:hAnsi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“招硕引博”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公告》和《</w:t>
      </w:r>
      <w:r>
        <w:rPr>
          <w:rFonts w:ascii="仿宋_GB2312" w:hAnsi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年“招硕引博”专业水平测试工作方案》的有关要求，现制定如下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实施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一、专业水平测试对象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通过资格审查确定参加专业</w:t>
      </w:r>
      <w:r>
        <w:rPr>
          <w:rFonts w:hint="eastAsia" w:ascii="仿宋_GB2312"/>
          <w:color w:val="000000"/>
          <w:sz w:val="32"/>
          <w:szCs w:val="32"/>
        </w:rPr>
        <w:t>水平测试的人员</w:t>
      </w:r>
      <w:r>
        <w:rPr>
          <w:rFonts w:hint="eastAsia" w:ascii="仿宋_GB2312"/>
          <w:color w:val="000000"/>
          <w:sz w:val="32"/>
          <w:szCs w:val="32"/>
          <w:lang w:eastAsia="zh-CN"/>
        </w:rPr>
        <w:t>，实际参加考试人数形成竞争性方可进行专业水平测试，未形成竞争性的岗位予以核销。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二、测试时间和地点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笔试时间：</w:t>
      </w:r>
      <w:r>
        <w:rPr>
          <w:rFonts w:ascii="仿宋_GB2312"/>
          <w:color w:val="000000"/>
          <w:sz w:val="32"/>
          <w:szCs w:val="32"/>
        </w:rPr>
        <w:t>20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/>
          <w:color w:val="000000"/>
          <w:sz w:val="32"/>
          <w:szCs w:val="32"/>
        </w:rPr>
        <w:t>年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</w:rPr>
        <w:t>月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/>
          <w:color w:val="000000"/>
          <w:sz w:val="32"/>
          <w:szCs w:val="32"/>
        </w:rPr>
        <w:t>日</w:t>
      </w:r>
      <w:r>
        <w:rPr>
          <w:rFonts w:hint="eastAsia" w:ascii="仿宋_GB2312"/>
          <w:color w:val="auto"/>
          <w:sz w:val="32"/>
          <w:szCs w:val="32"/>
        </w:rPr>
        <w:t>（星期</w:t>
      </w:r>
      <w:r>
        <w:rPr>
          <w:rFonts w:hint="eastAsia" w:ascii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/>
          <w:color w:val="auto"/>
          <w:sz w:val="32"/>
          <w:szCs w:val="32"/>
        </w:rPr>
        <w:t>）</w:t>
      </w:r>
      <w:r>
        <w:rPr>
          <w:rFonts w:ascii="仿宋_GB2312"/>
          <w:color w:val="auto"/>
          <w:sz w:val="32"/>
          <w:szCs w:val="32"/>
        </w:rPr>
        <w:t>8</w:t>
      </w:r>
      <w:r>
        <w:rPr>
          <w:rFonts w:hint="eastAsia" w:ascii="仿宋_GB2312"/>
          <w:color w:val="auto"/>
          <w:sz w:val="32"/>
          <w:szCs w:val="32"/>
        </w:rPr>
        <w:t>: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/>
          <w:color w:val="auto"/>
          <w:sz w:val="32"/>
          <w:szCs w:val="32"/>
        </w:rPr>
        <w:t>0—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/>
          <w:color w:val="auto"/>
          <w:sz w:val="32"/>
          <w:szCs w:val="32"/>
        </w:rPr>
        <w:t>: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面试时间：</w:t>
      </w:r>
      <w:r>
        <w:rPr>
          <w:rFonts w:ascii="仿宋_GB2312"/>
          <w:color w:val="000000"/>
          <w:sz w:val="32"/>
          <w:szCs w:val="32"/>
        </w:rPr>
        <w:t>20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/>
          <w:color w:val="000000"/>
          <w:sz w:val="32"/>
          <w:szCs w:val="32"/>
        </w:rPr>
        <w:t>年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</w:rPr>
        <w:t>月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/>
          <w:color w:val="000000"/>
          <w:sz w:val="32"/>
          <w:szCs w:val="32"/>
        </w:rPr>
        <w:t>日（</w:t>
      </w:r>
      <w:r>
        <w:rPr>
          <w:rFonts w:hint="eastAsia" w:ascii="仿宋_GB2312"/>
          <w:color w:val="auto"/>
          <w:sz w:val="32"/>
          <w:szCs w:val="32"/>
        </w:rPr>
        <w:t>星期</w:t>
      </w:r>
      <w:r>
        <w:rPr>
          <w:rFonts w:hint="eastAsia" w:ascii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/>
          <w:color w:val="000000"/>
          <w:sz w:val="32"/>
          <w:szCs w:val="32"/>
        </w:rPr>
        <w:t>）</w:t>
      </w:r>
      <w:r>
        <w:rPr>
          <w:rFonts w:hint="eastAsia" w:ascii="仿宋_GB2312"/>
          <w:color w:val="auto"/>
          <w:sz w:val="32"/>
          <w:szCs w:val="32"/>
        </w:rPr>
        <w:t>14: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/>
          <w:color w:val="auto"/>
          <w:sz w:val="32"/>
          <w:szCs w:val="32"/>
        </w:rPr>
        <w:t>0—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/>
          <w:color w:val="auto"/>
          <w:sz w:val="32"/>
          <w:szCs w:val="32"/>
        </w:rPr>
        <w:t>: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/>
          <w:color w:val="auto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color w:val="000000"/>
          <w:sz w:val="32"/>
          <w:szCs w:val="32"/>
          <w:lang w:eastAsia="zh-CN"/>
        </w:rPr>
      </w:pPr>
      <w:r>
        <w:rPr>
          <w:rFonts w:hint="eastAsia" w:ascii="仿宋_GB2312"/>
          <w:color w:val="000000"/>
          <w:sz w:val="32"/>
          <w:szCs w:val="32"/>
        </w:rPr>
        <w:t>笔试地点：荆门</w:t>
      </w:r>
      <w:r>
        <w:rPr>
          <w:rFonts w:hint="eastAsia" w:ascii="仿宋_GB2312"/>
          <w:color w:val="000000"/>
          <w:sz w:val="32"/>
          <w:szCs w:val="32"/>
          <w:lang w:eastAsia="zh-CN"/>
        </w:rPr>
        <w:t>市招生考试局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面试地点：荆门</w:t>
      </w:r>
      <w:r>
        <w:rPr>
          <w:rFonts w:hint="eastAsia" w:ascii="仿宋_GB2312"/>
          <w:color w:val="000000"/>
          <w:sz w:val="32"/>
          <w:szCs w:val="32"/>
          <w:lang w:eastAsia="zh-CN"/>
        </w:rPr>
        <w:t>市招生考试局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80" w:firstLineChars="650"/>
        <w:textAlignment w:val="auto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（地址：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荆门市东宝区</w:t>
      </w:r>
      <w:r>
        <w:rPr>
          <w:rFonts w:hint="eastAsia" w:ascii="仿宋_GB2312"/>
          <w:color w:val="000000"/>
          <w:sz w:val="32"/>
          <w:szCs w:val="32"/>
          <w:lang w:eastAsia="zh-CN"/>
        </w:rPr>
        <w:t>天鹅路西段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25号</w:t>
      </w:r>
      <w:r>
        <w:rPr>
          <w:rFonts w:hint="eastAsia" w:ascii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日（星期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），参加专业水平测试的考生在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荆门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招生考试局一楼服务大厅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资格复审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，资格复审时，考生需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公告中所要求的相关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资料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.第二代身份证原件和复印件；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.按《岗位计划表》“需求专业”要求，提供相应的学历、学位证书原件和复印件（应届毕业生暂不能提供学历学位证书原件的，可提供学校（院、系）出具的能于</w:t>
      </w:r>
      <w:r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月1日前获得毕业证和学位证的证明材料原件1份）。对留学回国的考生，要出具教育部的学历认证等有关证明材料；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cs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《报名登记表》原件1份（“所在单位是否同意报考栏”须盖有公章。其中：应届毕业生由考生就读院系盖章</w:t>
      </w:r>
      <w:r>
        <w:rPr>
          <w:rFonts w:hint="eastAsia" w:ascii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已在机关、企事业单位工作的，提供单位同意报考并加盖单位公章的书面证明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.按《岗位计划表》有关要求，提供其他相关资料。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资格复审由市教育局和各招聘单位负责，</w:t>
      </w:r>
      <w:r>
        <w:rPr>
          <w:rFonts w:hint="eastAsia" w:ascii="仿宋_GB2312" w:hAnsi="仿宋_GB2312" w:cs="仿宋_GB2312"/>
          <w:sz w:val="32"/>
          <w:szCs w:val="32"/>
        </w:rPr>
        <w:t>考生放弃专业水平测试资格复审，应向招聘单位出具书面声明或将声明通过传真、扫描等方式发送至招聘单位。资格审查合格后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强调水平能力测试有关事项</w:t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（一）笔试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笔试内容为报考岗位的专业知识题，题型大致为填空、选择、判断、简答、案例分析、教育方案设计等，总分100分。其中，事业单位机关招聘岗位（荆门市教师发展中心岗位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C27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），笔试内容包含思想政治理论专业知识测试，分值为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0分。岗位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计划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数和参考人数比例在1:5以内的，考生笔试后直接进入面试；比例达到或超过1:5的，原则上按照笔试得分高低，取岗位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计划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数1:5的考生进入面试。笔试成绩出现末位并列的，并列人员一同进入面试。如有弃权，依次递补。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（二）面试。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教师专技岗位采取说课方式进行，按照应聘科目与说课科目对应的原则，重在测试考生的教育教学素养，考察考生的专业水平和课堂教学能力。重点要说教材、说教法和学法、说教学过程、说板书等，面试总分100分，每个考生备课时限不超过20分钟，面试时限不超过10分钟。荆门市教师发展中心岗位（C27）采用结构化面试，重点测评应聘人员与岗位相适应的综合知识、业务能力、工作技能及解决工作中实际问题的通用能力，面试总分100分，每个考生答题时间16分钟之内。评委现场考核评分，成绩当场向考生公布并由考生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（三）测试成绩计算。</w:t>
      </w:r>
      <w:r>
        <w:rPr>
          <w:rFonts w:hint="eastAsia" w:ascii="仿宋_GB2312" w:hAnsi="仿宋_GB2312" w:cs="仿宋_GB2312"/>
          <w:sz w:val="32"/>
          <w:szCs w:val="32"/>
        </w:rPr>
        <w:t>考生的综合成绩按笔试成绩40%、面试成绩60%折算。即：综合成绩=笔试成绩×40%＋面试成绩×60%。</w:t>
      </w:r>
      <w:r>
        <w:rPr>
          <w:rFonts w:hint="eastAsia" w:ascii="仿宋_GB2312" w:eastAsia="仿宋_GB2312"/>
          <w:color w:val="auto"/>
          <w:sz w:val="32"/>
          <w:szCs w:val="32"/>
        </w:rPr>
        <w:t>根据岗位</w:t>
      </w:r>
      <w:r>
        <w:rPr>
          <w:rFonts w:hint="eastAsia" w:ascii="仿宋_GB2312"/>
          <w:color w:val="auto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color w:val="auto"/>
          <w:sz w:val="32"/>
          <w:szCs w:val="32"/>
        </w:rPr>
        <w:t>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和专业水平测试结果，</w:t>
      </w:r>
      <w:r>
        <w:rPr>
          <w:rFonts w:hint="eastAsia" w:ascii="仿宋_GB2312" w:eastAsia="仿宋_GB2312"/>
          <w:color w:val="auto"/>
          <w:sz w:val="32"/>
          <w:szCs w:val="32"/>
        </w:rPr>
        <w:t>提请</w:t>
      </w:r>
      <w:r>
        <w:rPr>
          <w:rFonts w:hint="eastAsia" w:ascii="仿宋_GB2312"/>
          <w:color w:val="auto"/>
          <w:sz w:val="32"/>
          <w:szCs w:val="32"/>
          <w:lang w:eastAsia="zh-CN"/>
        </w:rPr>
        <w:t>市教育局</w:t>
      </w:r>
      <w:r>
        <w:rPr>
          <w:rFonts w:hint="eastAsia" w:ascii="仿宋_GB2312" w:eastAsia="仿宋_GB2312"/>
          <w:color w:val="auto"/>
          <w:sz w:val="32"/>
          <w:szCs w:val="32"/>
        </w:rPr>
        <w:t>党委专题研究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color w:val="auto"/>
          <w:sz w:val="32"/>
          <w:szCs w:val="32"/>
        </w:rPr>
        <w:t>，按1:3的比例确定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color w:val="auto"/>
          <w:sz w:val="32"/>
          <w:szCs w:val="32"/>
        </w:rPr>
        <w:t>考察对象并排序；人数不足1:3的</w:t>
      </w:r>
      <w:r>
        <w:rPr>
          <w:rFonts w:hint="eastAsia" w:ascii="仿宋_GB2312"/>
          <w:color w:val="auto"/>
          <w:sz w:val="32"/>
          <w:szCs w:val="32"/>
          <w:lang w:eastAsia="zh-CN"/>
        </w:rPr>
        <w:t>，按实际</w:t>
      </w:r>
      <w:r>
        <w:rPr>
          <w:rFonts w:hint="eastAsia" w:ascii="仿宋_GB2312" w:eastAsia="仿宋_GB2312"/>
          <w:color w:val="auto"/>
          <w:sz w:val="32"/>
          <w:szCs w:val="32"/>
        </w:rPr>
        <w:t>差额确定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color w:val="auto"/>
          <w:sz w:val="32"/>
          <w:szCs w:val="32"/>
        </w:rPr>
        <w:t>考察对象并排序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考生综合成绩相同时，笔试成绩高的考生排名靠前。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五、专业水平测试流程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日</w:t>
      </w:r>
      <w:r>
        <w:rPr>
          <w:rFonts w:ascii="仿宋_GB2312" w:hAnsi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星期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六</w:t>
      </w:r>
      <w:r>
        <w:rPr>
          <w:rFonts w:ascii="仿宋_GB2312" w:hAnsi="仿宋_GB2312" w:cs="仿宋_GB2312"/>
          <w:color w:val="000000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07: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</w:rPr>
        <w:t>0  工作人员到达工作岗位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cs="仿宋_GB2312"/>
          <w:sz w:val="32"/>
          <w:szCs w:val="32"/>
        </w:rPr>
        <w:t xml:space="preserve">  考生持准考证和身份证进入考室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5" w:leftChars="212" w:hanging="1129" w:hangingChars="353"/>
        <w:textAlignment w:val="auto"/>
        <w:rPr>
          <w:rFonts w:hint="eastAsia" w:ascii="仿宋_GB2312" w:hAnsi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spacing w:val="-6"/>
          <w:sz w:val="32"/>
          <w:szCs w:val="32"/>
        </w:rPr>
        <w:t>监考员向考生宣读《考生须知》，强调考试的有关要求；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08: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</w:rPr>
        <w:t>0-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</w:rPr>
        <w:t>0  笔试；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cs="仿宋_GB2312"/>
          <w:sz w:val="32"/>
          <w:szCs w:val="32"/>
        </w:rPr>
        <w:t>-12: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cs="仿宋_GB2312"/>
          <w:sz w:val="32"/>
          <w:szCs w:val="32"/>
        </w:rPr>
        <w:t xml:space="preserve">  阅卷；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ascii="仿宋_GB2312" w:hAnsi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00</w:t>
      </w:r>
      <w:r>
        <w:rPr>
          <w:rFonts w:ascii="仿宋_GB2312" w:hAnsi="仿宋_GB2312" w:cs="仿宋_GB2312"/>
          <w:color w:val="000000"/>
          <w:sz w:val="32"/>
          <w:szCs w:val="32"/>
        </w:rPr>
        <w:t>-1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 w:cs="仿宋_GB2312"/>
          <w:color w:val="000000"/>
          <w:sz w:val="32"/>
          <w:szCs w:val="32"/>
        </w:rPr>
        <w:t xml:space="preserve">:00 </w:t>
      </w:r>
      <w:r>
        <w:rPr>
          <w:rFonts w:hint="eastAsia" w:ascii="仿宋_GB2312" w:hAnsi="仿宋_GB2312" w:cs="仿宋_GB2312"/>
          <w:sz w:val="32"/>
          <w:szCs w:val="32"/>
        </w:rPr>
        <w:t>公布进入面试人员名单（面试人员名单见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市教育局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公告栏，</w:t>
      </w:r>
      <w:r>
        <w:rPr>
          <w:rFonts w:hint="eastAsia" w:ascii="仿宋_GB2312" w:hAnsi="仿宋_GB2312" w:cs="仿宋_GB2312"/>
          <w:sz w:val="32"/>
          <w:szCs w:val="32"/>
        </w:rPr>
        <w:t>请考生及时关注并保持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sz w:val="32"/>
          <w:szCs w:val="32"/>
        </w:rPr>
        <w:t>电话畅通）；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14: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</w:rPr>
        <w:t>0-1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</w:rPr>
        <w:t>0  面试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专业水平测试要求及工作纪律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1.专业水平测试实行封闭管理，考务人员和考生均不得将通讯工具带入候考室；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2.考生必须在规定时间到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达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指定地点考试，逾期不到者，视为自动放弃专业水平测试资格；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.专业水平测试全程接受纪检监察、组织、人社等部门的监督与指导，考生凡有舞弊行为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取消专业水平测试成绩，工作人员凡违规违纪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一律严格实行责任追究。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联系人：文爱莲，联系电话：0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4-2336724。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/>
          <w:color w:val="000000"/>
          <w:sz w:val="32"/>
          <w:szCs w:val="32"/>
        </w:rPr>
        <w:t>中共荆门市教育局委员会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0" w:firstLine="5120" w:firstLineChars="1600"/>
        <w:textAlignment w:val="auto"/>
        <w:rPr>
          <w:rFonts w:eastAsia="方正小标宋简体"/>
          <w:bCs/>
          <w:sz w:val="44"/>
          <w:szCs w:val="44"/>
        </w:rPr>
      </w:pPr>
      <w:r>
        <w:rPr>
          <w:rFonts w:ascii="仿宋_GB2312" w:hAnsi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AB76D"/>
    <w:multiLevelType w:val="singleLevel"/>
    <w:tmpl w:val="641AB76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5Njk0YmVkNjU4NmUyY2JiYzNiY2RmYjk1ZmE0MzYifQ=="/>
  </w:docVars>
  <w:rsids>
    <w:rsidRoot w:val="12460BB7"/>
    <w:rsid w:val="000256ED"/>
    <w:rsid w:val="001F0E87"/>
    <w:rsid w:val="00214508"/>
    <w:rsid w:val="00222AF5"/>
    <w:rsid w:val="00341027"/>
    <w:rsid w:val="003B09D0"/>
    <w:rsid w:val="003D0C5B"/>
    <w:rsid w:val="004134C2"/>
    <w:rsid w:val="0057611E"/>
    <w:rsid w:val="005C2E7D"/>
    <w:rsid w:val="005E346F"/>
    <w:rsid w:val="005F3C6D"/>
    <w:rsid w:val="006072DF"/>
    <w:rsid w:val="00642ACE"/>
    <w:rsid w:val="006F5987"/>
    <w:rsid w:val="00701C32"/>
    <w:rsid w:val="00712D7A"/>
    <w:rsid w:val="00740CB6"/>
    <w:rsid w:val="00765467"/>
    <w:rsid w:val="00793288"/>
    <w:rsid w:val="008D1A1A"/>
    <w:rsid w:val="00A255CC"/>
    <w:rsid w:val="00B6413C"/>
    <w:rsid w:val="00B94962"/>
    <w:rsid w:val="00C365DC"/>
    <w:rsid w:val="00C5083F"/>
    <w:rsid w:val="00C67CE1"/>
    <w:rsid w:val="00CD55A1"/>
    <w:rsid w:val="00CF6D2C"/>
    <w:rsid w:val="00CF7A2D"/>
    <w:rsid w:val="00DC7271"/>
    <w:rsid w:val="00E82FEF"/>
    <w:rsid w:val="00E869A1"/>
    <w:rsid w:val="00F70E09"/>
    <w:rsid w:val="00FB60E2"/>
    <w:rsid w:val="0135716F"/>
    <w:rsid w:val="01624511"/>
    <w:rsid w:val="04C26B29"/>
    <w:rsid w:val="05C17574"/>
    <w:rsid w:val="0637487E"/>
    <w:rsid w:val="09F36C5D"/>
    <w:rsid w:val="0AFE6A5A"/>
    <w:rsid w:val="0B844A7A"/>
    <w:rsid w:val="10C853D1"/>
    <w:rsid w:val="12460BB7"/>
    <w:rsid w:val="18683AE9"/>
    <w:rsid w:val="1DDA76ED"/>
    <w:rsid w:val="1E781D0A"/>
    <w:rsid w:val="1EFB78E0"/>
    <w:rsid w:val="1FA4293C"/>
    <w:rsid w:val="1FE325C7"/>
    <w:rsid w:val="21FC42ED"/>
    <w:rsid w:val="229C2F88"/>
    <w:rsid w:val="239315B5"/>
    <w:rsid w:val="24F36AE2"/>
    <w:rsid w:val="2626310D"/>
    <w:rsid w:val="297E2A37"/>
    <w:rsid w:val="30201181"/>
    <w:rsid w:val="308508D2"/>
    <w:rsid w:val="34A20233"/>
    <w:rsid w:val="383C1CEC"/>
    <w:rsid w:val="387C6CFD"/>
    <w:rsid w:val="3E127DFA"/>
    <w:rsid w:val="424C480E"/>
    <w:rsid w:val="42DA01F8"/>
    <w:rsid w:val="42EF75B8"/>
    <w:rsid w:val="452F14A2"/>
    <w:rsid w:val="48F64B3D"/>
    <w:rsid w:val="4A983C67"/>
    <w:rsid w:val="4C2549EA"/>
    <w:rsid w:val="4EA10D2C"/>
    <w:rsid w:val="52AF43FD"/>
    <w:rsid w:val="545762E4"/>
    <w:rsid w:val="5479407C"/>
    <w:rsid w:val="564D1FF4"/>
    <w:rsid w:val="5B733829"/>
    <w:rsid w:val="5C756DC7"/>
    <w:rsid w:val="5E575956"/>
    <w:rsid w:val="5F2E771F"/>
    <w:rsid w:val="62FF49ED"/>
    <w:rsid w:val="63BD1FE5"/>
    <w:rsid w:val="65C37FC0"/>
    <w:rsid w:val="669A12B9"/>
    <w:rsid w:val="66E96E2A"/>
    <w:rsid w:val="672811C3"/>
    <w:rsid w:val="688B068D"/>
    <w:rsid w:val="6A362ED8"/>
    <w:rsid w:val="6E8C22DC"/>
    <w:rsid w:val="70225B0D"/>
    <w:rsid w:val="706A2390"/>
    <w:rsid w:val="710C4663"/>
    <w:rsid w:val="76076DFC"/>
    <w:rsid w:val="78035CE9"/>
    <w:rsid w:val="7B3BC00B"/>
    <w:rsid w:val="7B712E15"/>
    <w:rsid w:val="7ED76320"/>
    <w:rsid w:val="7EDA87DD"/>
    <w:rsid w:val="BCDF7C59"/>
    <w:rsid w:val="D3F9D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7">
    <w:name w:val="Header Char"/>
    <w:basedOn w:val="5"/>
    <w:link w:val="3"/>
    <w:autoRedefine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1780</Words>
  <Characters>1927</Characters>
  <Lines>0</Lines>
  <Paragraphs>0</Paragraphs>
  <TotalTime>6</TotalTime>
  <ScaleCrop>false</ScaleCrop>
  <LinksUpToDate>false</LinksUpToDate>
  <CharactersWithSpaces>1996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2019-07-17T11:34:00Z</dcterms:created>
  <dc:creator>Administrator</dc:creator>
  <cp:lastModifiedBy>Administrator</cp:lastModifiedBy>
  <cp:lastPrinted>2024-03-25T08:44:00Z</cp:lastPrinted>
  <dcterms:modified xsi:type="dcterms:W3CDTF">2024-03-29T08:58:17Z</dcterms:modified>
  <dc:title>荆门市教育局2019年度“招硕引博”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08C9D97390904141BB94141075502D82</vt:lpwstr>
  </property>
</Properties>
</file>