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firstLine="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附件</w:t>
      </w:r>
      <w:r>
        <w:rPr>
          <w:rFonts w:hint="eastAsia" w:ascii="宋体" w:hAnsi="宋体" w:cs="宋体"/>
          <w:b w:val="0"/>
          <w:bCs w:val="0"/>
          <w:sz w:val="24"/>
          <w:szCs w:val="24"/>
          <w:lang w:val="en-US" w:eastAsia="zh-CN"/>
        </w:rPr>
        <w:t>4</w:t>
      </w:r>
      <w:bookmarkStart w:id="0" w:name="_GoBack"/>
      <w:bookmarkEnd w:id="0"/>
    </w:p>
    <w:p>
      <w:pPr>
        <w:spacing w:line="560" w:lineRule="exact"/>
        <w:ind w:left="0" w:firstLine="0"/>
        <w:jc w:val="center"/>
        <w:rPr>
          <w:rFonts w:hint="eastAsia" w:ascii="Times New Roman" w:hAnsi="Times New Roman" w:eastAsia="方正小标宋简体"/>
          <w:b/>
          <w:bCs/>
          <w:color w:val="000000"/>
          <w:sz w:val="44"/>
          <w:szCs w:val="44"/>
        </w:rPr>
      </w:pPr>
    </w:p>
    <w:p>
      <w:pPr>
        <w:spacing w:line="560" w:lineRule="exact"/>
        <w:ind w:left="0" w:firstLine="0"/>
        <w:jc w:val="center"/>
        <w:rPr>
          <w:rFonts w:ascii="Times New Roman" w:hAnsi="Times New Roman" w:eastAsia="方正小标宋简体"/>
          <w:b/>
          <w:color w:val="000000"/>
          <w:sz w:val="44"/>
          <w:szCs w:val="44"/>
        </w:rPr>
      </w:pPr>
      <w:r>
        <w:rPr>
          <w:rFonts w:hint="eastAsia" w:ascii="Times New Roman" w:hAnsi="Times New Roman" w:eastAsia="方正小标宋简体"/>
          <w:b/>
          <w:bCs/>
          <w:color w:val="000000"/>
          <w:sz w:val="44"/>
          <w:szCs w:val="44"/>
        </w:rPr>
        <w:t>兴义民族师范学院附属中学</w:t>
      </w:r>
      <w:r>
        <w:rPr>
          <w:rFonts w:ascii="Times New Roman" w:hAnsi="Times New Roman" w:eastAsia="方正小标宋简体"/>
          <w:b/>
          <w:bCs/>
          <w:color w:val="000000"/>
          <w:sz w:val="44"/>
          <w:szCs w:val="44"/>
        </w:rPr>
        <w:t>202</w:t>
      </w:r>
      <w:r>
        <w:rPr>
          <w:rFonts w:hint="eastAsia" w:ascii="Times New Roman" w:hAnsi="Times New Roman" w:eastAsia="方正小标宋简体"/>
          <w:b/>
          <w:bCs/>
          <w:color w:val="000000"/>
          <w:sz w:val="44"/>
          <w:szCs w:val="44"/>
        </w:rPr>
        <w:t>1</w:t>
      </w:r>
      <w:r>
        <w:rPr>
          <w:rFonts w:ascii="Times New Roman" w:hAnsi="Times New Roman" w:eastAsia="方正小标宋简体"/>
          <w:b/>
          <w:bCs/>
          <w:color w:val="000000"/>
          <w:sz w:val="44"/>
          <w:szCs w:val="44"/>
        </w:rPr>
        <w:t>年</w:t>
      </w:r>
      <w:r>
        <w:rPr>
          <w:rFonts w:ascii="Times New Roman" w:hAnsi="Times New Roman" w:eastAsia="方正小标宋简体"/>
          <w:b/>
          <w:color w:val="000000"/>
          <w:sz w:val="44"/>
          <w:szCs w:val="44"/>
        </w:rPr>
        <w:t>公开</w:t>
      </w:r>
    </w:p>
    <w:p>
      <w:pPr>
        <w:spacing w:line="560" w:lineRule="exact"/>
        <w:ind w:left="0" w:firstLine="0"/>
        <w:jc w:val="center"/>
        <w:rPr>
          <w:rFonts w:ascii="Times New Roman" w:hAnsi="Times New Roman" w:eastAsia="方正小标宋简体"/>
          <w:b/>
          <w:color w:val="000000"/>
          <w:sz w:val="44"/>
          <w:szCs w:val="44"/>
        </w:rPr>
      </w:pPr>
      <w:r>
        <w:rPr>
          <w:rFonts w:hint="eastAsia" w:ascii="Times New Roman" w:hAnsi="Times New Roman" w:eastAsia="方正小标宋简体"/>
          <w:b/>
          <w:color w:val="000000"/>
          <w:sz w:val="44"/>
          <w:szCs w:val="44"/>
        </w:rPr>
        <w:t>考</w:t>
      </w:r>
      <w:r>
        <w:rPr>
          <w:rFonts w:ascii="Times New Roman" w:hAnsi="Times New Roman" w:eastAsia="方正小标宋简体"/>
          <w:b/>
          <w:color w:val="000000"/>
          <w:sz w:val="44"/>
          <w:szCs w:val="44"/>
        </w:rPr>
        <w:t>聘防疫指南</w:t>
      </w:r>
    </w:p>
    <w:p>
      <w:pPr>
        <w:ind w:left="0" w:firstLine="426"/>
        <w:rPr>
          <w:rFonts w:ascii="Times New Roman" w:hAnsi="Times New Roman" w:eastAsia="仿宋_GB2312"/>
          <w:sz w:val="32"/>
          <w:szCs w:val="32"/>
        </w:rPr>
      </w:pP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为有效防控新型冠状病毒传播，保障新冠疫情期间公开招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兴义民族师范学院附属中学2021年公开考聘防疫指南》（以下简称《指南》）。</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jc w:val="left"/>
        <w:rPr>
          <w:rFonts w:ascii="Times New Roman" w:hAnsi="Times New Roman" w:eastAsia="仿宋_GB2312"/>
          <w:sz w:val="32"/>
          <w:szCs w:val="32"/>
        </w:rPr>
      </w:pPr>
      <w:r>
        <w:rPr>
          <w:rFonts w:hint="eastAsia" w:ascii="楷体" w:hAnsi="楷体" w:eastAsia="楷体" w:cs="楷体"/>
          <w:sz w:val="32"/>
          <w:szCs w:val="32"/>
        </w:rPr>
        <w:t>（一）</w:t>
      </w:r>
      <w:r>
        <w:rPr>
          <w:rFonts w:hint="eastAsia" w:ascii="仿宋" w:hAnsi="仿宋" w:eastAsia="仿宋" w:cs="仿宋"/>
          <w:sz w:val="32"/>
          <w:szCs w:val="32"/>
        </w:rPr>
        <w:t>以习近平新时代中国特色社会主义思想为指导，坚决贯彻执行党中央国务院决策部署和省委省政府工作要求，落实好常态化疫情防控要求，在抓紧抓实抓细常态化疫情防控各项工作同时，认真组织好本次公开考聘考试工作。</w:t>
      </w:r>
    </w:p>
    <w:p>
      <w:pPr>
        <w:spacing w:line="560" w:lineRule="exact"/>
        <w:ind w:left="-142" w:firstLine="640" w:firstLineChars="200"/>
        <w:jc w:val="left"/>
        <w:rPr>
          <w:rFonts w:hint="eastAsia" w:ascii="仿宋" w:hAnsi="仿宋" w:eastAsia="仿宋" w:cs="仿宋"/>
          <w:sz w:val="32"/>
          <w:szCs w:val="32"/>
        </w:rPr>
      </w:pPr>
      <w:r>
        <w:rPr>
          <w:rFonts w:hint="eastAsia" w:ascii="楷体" w:hAnsi="楷体" w:eastAsia="楷体" w:cs="楷体"/>
          <w:sz w:val="32"/>
          <w:szCs w:val="32"/>
        </w:rPr>
        <w:t>（二）开展培训。</w:t>
      </w:r>
      <w:r>
        <w:rPr>
          <w:rFonts w:hint="eastAsia" w:ascii="仿宋" w:hAnsi="仿宋" w:eastAsia="仿宋" w:cs="仿宋"/>
          <w:sz w:val="32"/>
          <w:szCs w:val="32"/>
        </w:rPr>
        <w:t>根据防控工作的需要，对参加的考务工作的人员进行针对性培训，确保人人知晓防控知识，掌握防控技能，熟悉处置流程等。</w:t>
      </w:r>
    </w:p>
    <w:p>
      <w:pPr>
        <w:spacing w:line="560" w:lineRule="exact"/>
        <w:ind w:left="-142" w:firstLine="640" w:firstLineChars="200"/>
        <w:jc w:val="left"/>
        <w:rPr>
          <w:rFonts w:hint="eastAsia" w:ascii="仿宋" w:hAnsi="仿宋" w:eastAsia="仿宋" w:cs="仿宋"/>
          <w:sz w:val="32"/>
          <w:szCs w:val="32"/>
        </w:rPr>
      </w:pPr>
      <w:r>
        <w:rPr>
          <w:rFonts w:hint="eastAsia" w:ascii="楷体" w:hAnsi="楷体" w:eastAsia="楷体" w:cs="楷体"/>
          <w:sz w:val="32"/>
          <w:szCs w:val="32"/>
        </w:rPr>
        <w:t>（三）做好物资保障。</w:t>
      </w:r>
      <w:r>
        <w:rPr>
          <w:rFonts w:hint="eastAsia" w:ascii="仿宋" w:hAnsi="仿宋" w:eastAsia="仿宋" w:cs="仿宋"/>
          <w:sz w:val="32"/>
          <w:szCs w:val="32"/>
        </w:rPr>
        <w:t>做好防护物品、消毒药剂、器械准备，确保考务工作正常开展。</w:t>
      </w:r>
    </w:p>
    <w:p>
      <w:pPr>
        <w:spacing w:line="560" w:lineRule="exact"/>
        <w:ind w:left="-142" w:firstLine="640" w:firstLineChars="200"/>
        <w:jc w:val="left"/>
        <w:rPr>
          <w:rFonts w:hint="eastAsia" w:ascii="仿宋" w:hAnsi="仿宋" w:eastAsia="仿宋" w:cs="仿宋"/>
          <w:sz w:val="32"/>
          <w:szCs w:val="32"/>
        </w:rPr>
      </w:pPr>
      <w:r>
        <w:rPr>
          <w:rFonts w:hint="eastAsia" w:ascii="楷体" w:hAnsi="楷体" w:eastAsia="楷体" w:cs="楷体"/>
          <w:sz w:val="32"/>
          <w:szCs w:val="32"/>
        </w:rPr>
        <w:t>（四）做好考生服务。</w:t>
      </w:r>
      <w:r>
        <w:rPr>
          <w:rFonts w:hint="eastAsia" w:ascii="仿宋" w:hAnsi="仿宋" w:eastAsia="仿宋" w:cs="仿宋"/>
          <w:sz w:val="32"/>
          <w:szCs w:val="32"/>
        </w:rPr>
        <w:t>做好考生防控答疑服务，及时科学准确给予考生防控有关问题解答。</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二、重点环节管理</w:t>
      </w:r>
    </w:p>
    <w:p>
      <w:pPr>
        <w:spacing w:line="560" w:lineRule="exact"/>
        <w:ind w:left="-142" w:firstLine="640" w:firstLineChars="200"/>
        <w:jc w:val="left"/>
        <w:rPr>
          <w:rFonts w:ascii="楷体" w:hAnsi="楷体" w:eastAsia="楷体" w:cs="楷体"/>
          <w:sz w:val="32"/>
          <w:szCs w:val="32"/>
        </w:rPr>
      </w:pPr>
      <w:r>
        <w:rPr>
          <w:rFonts w:hint="eastAsia" w:ascii="楷体" w:hAnsi="楷体" w:eastAsia="楷体" w:cs="楷体"/>
          <w:sz w:val="32"/>
          <w:szCs w:val="32"/>
        </w:rPr>
        <w:t>（一）现场确认管理</w:t>
      </w:r>
    </w:p>
    <w:p>
      <w:pPr>
        <w:spacing w:line="560" w:lineRule="exact"/>
        <w:ind w:left="-142"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1.出入口管理。</w:t>
      </w:r>
      <w:r>
        <w:rPr>
          <w:rFonts w:hint="eastAsia" w:ascii="仿宋" w:hAnsi="仿宋" w:eastAsia="仿宋" w:cs="仿宋"/>
          <w:sz w:val="32"/>
          <w:szCs w:val="32"/>
        </w:rPr>
        <w:t>考试开考前至考试结束，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2.确认现场管理。</w:t>
      </w:r>
      <w:r>
        <w:rPr>
          <w:rFonts w:hint="eastAsia" w:ascii="仿宋" w:hAnsi="仿宋" w:eastAsia="仿宋" w:cs="仿宋"/>
          <w:sz w:val="32"/>
          <w:szCs w:val="32"/>
        </w:rPr>
        <w:t>确认现场必须进行全面清洁消毒，进入现场人员全程必须佩戴口罩，每位进入确认现场人员之间间隔需在1米以上，保持现场区域通风顺畅。 现场准备速干手消毒剂。</w:t>
      </w:r>
    </w:p>
    <w:p>
      <w:pPr>
        <w:spacing w:line="560" w:lineRule="exact"/>
        <w:ind w:left="-142"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3.工作人员管理。</w:t>
      </w:r>
      <w:r>
        <w:rPr>
          <w:rFonts w:hint="eastAsia" w:ascii="仿宋" w:hAnsi="仿宋" w:eastAsia="仿宋" w:cs="仿宋"/>
          <w:sz w:val="32"/>
          <w:szCs w:val="32"/>
        </w:rPr>
        <w:t>工作人员全程必须佩戴外科口罩和乳胶手套，与现场确认人员保持社交距离，避免人员聚集。</w:t>
      </w:r>
    </w:p>
    <w:p>
      <w:pPr>
        <w:spacing w:line="560" w:lineRule="exact"/>
        <w:ind w:left="-142"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4.资料管理。</w:t>
      </w:r>
      <w:r>
        <w:rPr>
          <w:rFonts w:hint="eastAsia" w:ascii="仿宋" w:hAnsi="仿宋" w:eastAsia="仿宋" w:cs="仿宋"/>
          <w:sz w:val="32"/>
          <w:szCs w:val="32"/>
        </w:rPr>
        <w:t>所有现场收集的考生资料集中放置一周后才正常使用。</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（二）面试管理</w:t>
      </w:r>
    </w:p>
    <w:p>
      <w:pPr>
        <w:spacing w:line="560" w:lineRule="exact"/>
        <w:ind w:left="-142"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1.出入口管理。</w:t>
      </w:r>
      <w:r>
        <w:rPr>
          <w:rFonts w:hint="eastAsia" w:ascii="仿宋" w:hAnsi="仿宋" w:eastAsia="仿宋" w:cs="仿宋"/>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2.面试考场管理。</w:t>
      </w:r>
      <w:r>
        <w:rPr>
          <w:rFonts w:hint="eastAsia" w:ascii="仿宋" w:hAnsi="仿宋" w:eastAsia="仿宋" w:cs="仿宋"/>
          <w:sz w:val="32"/>
          <w:szCs w:val="32"/>
        </w:rPr>
        <w:t>面试考场必须进行全面清洁消毒，进入考场考试全程必须佩戴口罩，每位面试考生与面试考官间隔需在1米以上，保持考场区域通风顺畅。 现场准备速干手消毒剂。</w:t>
      </w:r>
    </w:p>
    <w:p>
      <w:pPr>
        <w:spacing w:line="560" w:lineRule="exact"/>
        <w:ind w:left="-142"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3.候考室管理。</w:t>
      </w:r>
      <w:r>
        <w:rPr>
          <w:rFonts w:hint="eastAsia" w:ascii="仿宋" w:hAnsi="仿宋" w:eastAsia="仿宋" w:cs="仿宋"/>
          <w:sz w:val="32"/>
          <w:szCs w:val="32"/>
        </w:rPr>
        <w:t xml:space="preserve">候考室必须进行全面清洁消毒，候考室考生服从现场管理人员安排，全程必须佩戴口罩，每位面试考生之间隔需在1米以上，保持候考室区域通风顺畅。 现场准备速干手消毒剂。 </w:t>
      </w:r>
    </w:p>
    <w:p>
      <w:pPr>
        <w:spacing w:line="560" w:lineRule="exact"/>
        <w:ind w:left="-142"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4.面试考官及工作人员的管理。</w:t>
      </w:r>
      <w:r>
        <w:rPr>
          <w:rFonts w:hint="eastAsia" w:ascii="仿宋" w:hAnsi="仿宋" w:eastAsia="仿宋" w:cs="仿宋"/>
          <w:sz w:val="32"/>
          <w:szCs w:val="32"/>
        </w:rPr>
        <w:t>考官和工作人员全程均应佩戴外科口罩，与面试考生保持社交距离，面试工作人员需佩戴乳胶手套，保持社交距离，避免人员聚集。</w:t>
      </w:r>
    </w:p>
    <w:p>
      <w:pPr>
        <w:spacing w:line="560" w:lineRule="exact"/>
        <w:ind w:left="-142" w:firstLine="640" w:firstLineChars="200"/>
        <w:jc w:val="left"/>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）体检管理</w:t>
      </w:r>
    </w:p>
    <w:p>
      <w:pPr>
        <w:spacing w:line="56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szCs w:val="32"/>
        </w:rPr>
        <w:t>严格按体检单位要求执行。</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三、考生管理</w:t>
      </w:r>
    </w:p>
    <w:p>
      <w:pPr>
        <w:spacing w:line="560" w:lineRule="exact"/>
        <w:ind w:left="-142" w:firstLine="640" w:firstLineChars="200"/>
        <w:jc w:val="left"/>
        <w:rPr>
          <w:rFonts w:ascii="楷体" w:hAnsi="楷体" w:eastAsia="楷体" w:cs="楷体"/>
          <w:sz w:val="32"/>
          <w:szCs w:val="32"/>
        </w:rPr>
      </w:pPr>
      <w:r>
        <w:rPr>
          <w:rFonts w:hint="eastAsia" w:ascii="楷体" w:hAnsi="楷体" w:eastAsia="楷体" w:cs="楷体"/>
          <w:sz w:val="32"/>
          <w:szCs w:val="32"/>
        </w:rPr>
        <w:t>（一）考生防控准备</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所有考生应根据当前防控要求做好相应准备，确保考试（含现场确认、面试、体检，下同）当天能顺利参加，因不符合防控要求不能参加考试的考生自行承担后果。</w:t>
      </w:r>
    </w:p>
    <w:p>
      <w:pPr>
        <w:spacing w:line="560" w:lineRule="exact"/>
        <w:ind w:left="-142" w:firstLine="640" w:firstLineChars="200"/>
        <w:jc w:val="left"/>
        <w:rPr>
          <w:rFonts w:ascii="楷体" w:hAnsi="楷体" w:eastAsia="楷体" w:cs="楷体"/>
          <w:sz w:val="32"/>
          <w:szCs w:val="32"/>
        </w:rPr>
      </w:pPr>
      <w:r>
        <w:rPr>
          <w:rFonts w:hint="eastAsia" w:ascii="楷体" w:hAnsi="楷体" w:eastAsia="楷体" w:cs="楷体"/>
          <w:sz w:val="32"/>
          <w:szCs w:val="32"/>
        </w:rPr>
        <w:t>（二）未出州（省）考生</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未出州（省）考生持有绿码且体温正常的，可直接参加考试。</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numPr>
          <w:ilvl w:val="0"/>
          <w:numId w:val="1"/>
        </w:numPr>
        <w:spacing w:line="560" w:lineRule="exact"/>
        <w:ind w:left="-142" w:firstLine="640" w:firstLineChars="200"/>
        <w:jc w:val="left"/>
        <w:rPr>
          <w:rFonts w:hint="eastAsia" w:ascii="楷体" w:hAnsi="楷体" w:eastAsia="楷体" w:cs="楷体"/>
          <w:sz w:val="32"/>
          <w:szCs w:val="32"/>
        </w:rPr>
      </w:pPr>
      <w:r>
        <w:rPr>
          <w:rFonts w:hint="eastAsia" w:ascii="楷体" w:hAnsi="楷体" w:eastAsia="楷体" w:cs="楷体"/>
          <w:sz w:val="32"/>
          <w:szCs w:val="32"/>
        </w:rPr>
        <w:t>省外、出境返黔考生</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14天内从省外、出境返黔考生，按以下方案执行：</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1.14天内有中高风险地区返黔考生，持有贵州健康码绿码的，入黔后应进行核酸检测，阴性者，但还需进行14天居家自我观察。</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2.14天内有中风险地区返黔考生，持有贵州健康码绿码的，且14天内有合法核酸阴性检测报告者，可直接凭相关证明参加考试。若没有核酸检测报告的，须进行核酸检测，阴性后方可参加考试。</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3.低风险地区返黔考生，持有贵州健康码绿码且体温正常的，可直接参加考试。</w:t>
      </w:r>
    </w:p>
    <w:p>
      <w:pPr>
        <w:spacing w:line="560" w:lineRule="exact"/>
        <w:ind w:left="-142" w:firstLine="640" w:firstLineChars="200"/>
        <w:jc w:val="left"/>
        <w:rPr>
          <w:rFonts w:ascii="楷体" w:hAnsi="楷体" w:eastAsia="楷体" w:cs="楷体"/>
          <w:sz w:val="32"/>
          <w:szCs w:val="32"/>
        </w:rPr>
      </w:pPr>
      <w:r>
        <w:rPr>
          <w:rFonts w:hint="eastAsia" w:ascii="楷体" w:hAnsi="楷体" w:eastAsia="楷体" w:cs="楷体"/>
          <w:sz w:val="32"/>
          <w:szCs w:val="32"/>
        </w:rPr>
        <w:t>（四）考前其他相关要求</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1.考生在面试、体检、政审各环节之前，减少到人员密集的公共场所活动，尽量减少外出活动，勿前往中高风险地区，减少走亲访友和聚餐，尽量居家。</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2.考生在报名时请如实填写《考生报名前14天的个人情况反馈表》（详见附件），并和报名表一并提交。</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3.考生在面试前14天进行个人体温（2次/天）监测，如出现发热（≥37.3°C）、干咳、乏力、鼻塞、流涕、咽痛、腹泻等症状，及时与考聘单位组织人事部门联系，取消考试资格。</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4.考生在面试、体检环节前14天进行个人体温（2次/天）监测，如出现发热（≥37.3°C）、干咳、乏力、鼻塞、流涕、咽痛、腹泻等症状，暂缓另行安排时间。</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5.考生必须如实告知以上个人情况，如有隐瞒后果自负。</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6.考生面试前出示贵州健康码为绿码方可参加面试。</w:t>
      </w:r>
    </w:p>
    <w:p>
      <w:pPr>
        <w:spacing w:line="560" w:lineRule="exact"/>
        <w:ind w:left="-142"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7.乘坐公共交通工具前往面试地点、体检单位途中，做好疫情防控相关工作。 </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四、应急管理</w:t>
      </w:r>
    </w:p>
    <w:p>
      <w:pPr>
        <w:spacing w:line="560" w:lineRule="exact"/>
        <w:ind w:left="-142" w:firstLine="640" w:firstLineChars="200"/>
        <w:jc w:val="left"/>
        <w:rPr>
          <w:rFonts w:hint="eastAsia" w:ascii="楷体" w:hAnsi="楷体" w:eastAsia="楷体" w:cs="楷体"/>
          <w:sz w:val="32"/>
          <w:szCs w:val="32"/>
        </w:rPr>
      </w:pPr>
      <w:r>
        <w:rPr>
          <w:rFonts w:hint="eastAsia" w:ascii="楷体" w:hAnsi="楷体" w:eastAsia="楷体" w:cs="楷体"/>
          <w:sz w:val="32"/>
          <w:szCs w:val="32"/>
        </w:rPr>
        <w:t>（一）考生出示健康码异常或体温异常的，立即联系疫情防控管理部门进一步核实。</w:t>
      </w:r>
    </w:p>
    <w:p>
      <w:pPr>
        <w:spacing w:line="560" w:lineRule="exact"/>
        <w:ind w:left="-142" w:firstLine="640" w:firstLineChars="200"/>
        <w:jc w:val="left"/>
        <w:rPr>
          <w:rFonts w:hint="eastAsia" w:ascii="楷体" w:hAnsi="楷体" w:eastAsia="楷体" w:cs="楷体"/>
          <w:sz w:val="32"/>
          <w:szCs w:val="32"/>
        </w:rPr>
      </w:pPr>
      <w:r>
        <w:rPr>
          <w:rFonts w:hint="eastAsia" w:ascii="楷体" w:hAnsi="楷体" w:eastAsia="楷体" w:cs="楷体"/>
          <w:sz w:val="32"/>
          <w:szCs w:val="32"/>
        </w:rPr>
        <w:t>（二）面试过程中考生有发热等症状，立即转移至隔离点，拨打120电话送至定点医疗机构就诊，同时封闭考场，报疾病预防控制机构进行评估处理。考场工作人员、考官、考生在此期间不得离开，其他人员不得进入相应考场。</w:t>
      </w:r>
    </w:p>
    <w:p>
      <w:pPr>
        <w:spacing w:line="560" w:lineRule="exact"/>
        <w:ind w:left="-142" w:firstLine="640" w:firstLineChars="200"/>
        <w:jc w:val="left"/>
        <w:rPr>
          <w:rFonts w:hint="eastAsia" w:ascii="楷体" w:hAnsi="楷体" w:eastAsia="楷体" w:cs="楷体"/>
          <w:sz w:val="32"/>
          <w:szCs w:val="32"/>
        </w:rPr>
      </w:pPr>
      <w:r>
        <w:rPr>
          <w:rFonts w:hint="eastAsia" w:ascii="楷体" w:hAnsi="楷体" w:eastAsia="楷体" w:cs="楷体"/>
          <w:sz w:val="32"/>
          <w:szCs w:val="32"/>
        </w:rPr>
        <w:t>（三）对相应场所按规范进行消毒处理。本《指南》由公开考聘办公室负责解释，未尽事宜由公开考聘办公室负责完善落实。</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CBE50B-E5AB-41C1-9B5B-EB3A6F7B8B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D7BA209-D0A7-4391-8DD6-4A5A1411743B}"/>
  </w:font>
  <w:font w:name="方正小标宋简体">
    <w:panose1 w:val="02000000000000000000"/>
    <w:charset w:val="86"/>
    <w:family w:val="script"/>
    <w:pitch w:val="default"/>
    <w:sig w:usb0="00000001" w:usb1="08000000" w:usb2="00000000" w:usb3="00000000" w:csb0="00040000" w:csb1="00000000"/>
    <w:embedRegular r:id="rId3" w:fontKey="{81507F15-34F6-4395-AF85-B82EAD7BF52E}"/>
  </w:font>
  <w:font w:name="仿宋_GB2312">
    <w:panose1 w:val="02010609030101010101"/>
    <w:charset w:val="86"/>
    <w:family w:val="modern"/>
    <w:pitch w:val="default"/>
    <w:sig w:usb0="00000000" w:usb1="00000000" w:usb2="00000000" w:usb3="00000000" w:csb0="00000000" w:csb1="00000000"/>
    <w:embedRegular r:id="rId4" w:fontKey="{D757C10F-B7D8-4552-834F-640157B0C0F6}"/>
  </w:font>
  <w:font w:name="仿宋">
    <w:panose1 w:val="02010609060101010101"/>
    <w:charset w:val="86"/>
    <w:family w:val="auto"/>
    <w:pitch w:val="default"/>
    <w:sig w:usb0="800002BF" w:usb1="38CF7CFA" w:usb2="00000016" w:usb3="00000000" w:csb0="00040001" w:csb1="00000000"/>
    <w:embedRegular r:id="rId5" w:fontKey="{D3AA1CFD-338E-48B3-B6DC-01480E914A2D}"/>
  </w:font>
  <w:font w:name="楷体">
    <w:panose1 w:val="02010609060101010101"/>
    <w:charset w:val="86"/>
    <w:family w:val="modern"/>
    <w:pitch w:val="default"/>
    <w:sig w:usb0="800002BF" w:usb1="38CF7CFA" w:usb2="00000016" w:usb3="00000000" w:csb0="00040001" w:csb1="00000000"/>
    <w:embedRegular r:id="rId6" w:fontKey="{C42DF464-9C12-489D-A9CD-2CEF0A8BD7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90ED0F"/>
    <w:multiLevelType w:val="singleLevel"/>
    <w:tmpl w:val="5B90ED0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F373F"/>
    <w:rsid w:val="00043944"/>
    <w:rsid w:val="00074D83"/>
    <w:rsid w:val="001B7232"/>
    <w:rsid w:val="00202FCD"/>
    <w:rsid w:val="004E64AF"/>
    <w:rsid w:val="006B4B03"/>
    <w:rsid w:val="00812844"/>
    <w:rsid w:val="00874869"/>
    <w:rsid w:val="008E7585"/>
    <w:rsid w:val="008E7A01"/>
    <w:rsid w:val="00A56D5F"/>
    <w:rsid w:val="00A60803"/>
    <w:rsid w:val="00B16176"/>
    <w:rsid w:val="00B33217"/>
    <w:rsid w:val="00D444CF"/>
    <w:rsid w:val="00F568CE"/>
    <w:rsid w:val="00FC152F"/>
    <w:rsid w:val="00FF134A"/>
    <w:rsid w:val="072877D7"/>
    <w:rsid w:val="094A7CE0"/>
    <w:rsid w:val="0D125E42"/>
    <w:rsid w:val="10BC30A7"/>
    <w:rsid w:val="137C4F2A"/>
    <w:rsid w:val="1C3A7F65"/>
    <w:rsid w:val="1C6312B4"/>
    <w:rsid w:val="261F7B62"/>
    <w:rsid w:val="29203DBE"/>
    <w:rsid w:val="29BF6ED9"/>
    <w:rsid w:val="29EC3349"/>
    <w:rsid w:val="2B0042AF"/>
    <w:rsid w:val="31B323CB"/>
    <w:rsid w:val="33AA183F"/>
    <w:rsid w:val="376D6897"/>
    <w:rsid w:val="3FDB3678"/>
    <w:rsid w:val="4308368D"/>
    <w:rsid w:val="48DF373F"/>
    <w:rsid w:val="4D5E2E91"/>
    <w:rsid w:val="51905F58"/>
    <w:rsid w:val="595F759C"/>
    <w:rsid w:val="5F5D7F14"/>
    <w:rsid w:val="753F0D90"/>
    <w:rsid w:val="7B7C08A3"/>
    <w:rsid w:val="7D880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627" w:hanging="93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349</Words>
  <Characters>1993</Characters>
  <Lines>16</Lines>
  <Paragraphs>4</Paragraphs>
  <TotalTime>122</TotalTime>
  <ScaleCrop>false</ScaleCrop>
  <LinksUpToDate>false</LinksUpToDate>
  <CharactersWithSpaces>2338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2020-05-28T09:10:00Z</dcterms:created>
  <dc:creator>2201</dc:creator>
  <cp:lastModifiedBy>→Ｔiｎyˇ</cp:lastModifiedBy>
  <cp:lastPrinted>2021-09-13T00:35:00Z</cp:lastPrinted>
  <dcterms:modified xsi:type="dcterms:W3CDTF">2021-10-04T10:05:15Z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BA48751CDED54359AB8961C46B4AC89D</vt:lpwstr>
  </property>
</Properties>
</file>