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before="100" w:after="100" w:line="560" w:lineRule="exact"/>
        <w:rPr>
          <w:rFonts w:ascii="宋体" w:hAnsi="宋体" w:cs="方正小标宋简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附件3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2023年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  <w:lang w:val="en-US" w:eastAsia="zh-CN"/>
        </w:rPr>
        <w:t>霞浦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县教育局公开招聘</w:t>
      </w:r>
    </w:p>
    <w:p>
      <w:pPr>
        <w:shd w:val="solid" w:color="FFFFFF" w:fill="auto"/>
        <w:autoSpaceDN w:val="0"/>
        <w:spacing w:before="100" w:after="100" w:line="5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shd w:val="clear" w:color="auto" w:fill="FFFFFF"/>
        </w:rPr>
        <w:t>紧缺急需及高层次人才面试工作方案</w:t>
      </w:r>
    </w:p>
    <w:p>
      <w:pPr>
        <w:shd w:val="solid" w:color="FFFFFF" w:fill="auto"/>
        <w:autoSpaceDN w:val="0"/>
        <w:spacing w:line="560" w:lineRule="exac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一、时间、地点及入闱面试名单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1.面试时间：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  <w:lang w:val="en-US" w:eastAsia="zh-CN"/>
        </w:rPr>
        <w:t>另行通知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2.面试地点：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另行通知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；</w:t>
      </w:r>
    </w:p>
    <w:p>
      <w:pPr>
        <w:shd w:val="solid" w:color="FFFFFF" w:fill="auto"/>
        <w:autoSpaceDN w:val="0"/>
        <w:spacing w:line="640" w:lineRule="exact"/>
        <w:ind w:firstLine="643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3.面试名单：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根据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2023年1月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报名现场确认情况而定。</w:t>
      </w:r>
    </w:p>
    <w:p>
      <w:pPr>
        <w:ind w:firstLine="640" w:firstLineChars="200"/>
        <w:jc w:val="left"/>
        <w:rPr>
          <w:rFonts w:ascii="黑体" w:hAnsi="仿宋_GB2312" w:eastAsia="黑体" w:cs="仿宋_GB2312"/>
          <w:bCs/>
          <w:sz w:val="32"/>
          <w:szCs w:val="32"/>
          <w:shd w:val="clear" w:color="auto" w:fill="FFFFFF"/>
        </w:rPr>
      </w:pPr>
      <w:r>
        <w:rPr>
          <w:rFonts w:hint="eastAsia" w:ascii="黑体" w:hAnsi="仿宋_GB2312" w:eastAsia="黑体" w:cs="仿宋_GB2312"/>
          <w:bCs/>
          <w:sz w:val="32"/>
          <w:szCs w:val="32"/>
          <w:shd w:val="clear" w:color="auto" w:fill="FFFFFF"/>
        </w:rPr>
        <w:t>二、</w:t>
      </w:r>
      <w:r>
        <w:rPr>
          <w:rFonts w:hint="eastAsia" w:ascii="仿宋_GB2312" w:hAnsi="仿宋_GB2312" w:eastAsia="仿宋_GB2312"/>
          <w:kern w:val="0"/>
          <w:sz w:val="32"/>
        </w:rPr>
        <w:t>面试形式</w:t>
      </w:r>
      <w:r>
        <w:rPr>
          <w:rFonts w:hint="eastAsia" w:ascii="仿宋_GB2312" w:hAnsi="仿宋_GB2312" w:eastAsia="仿宋_GB2312"/>
          <w:kern w:val="0"/>
          <w:sz w:val="32"/>
          <w:lang w:eastAsia="zh-CN"/>
        </w:rPr>
        <w:t>和内容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</w:rPr>
        <w:t>1.学科面试：采取片段教学方式进行。</w:t>
      </w:r>
      <w:r>
        <w:rPr>
          <w:rFonts w:hint="eastAsia" w:ascii="仿宋_GB2312" w:hAnsi="仿宋_GB2312" w:eastAsia="仿宋_GB2312"/>
          <w:kern w:val="0"/>
          <w:sz w:val="32"/>
        </w:rPr>
        <w:t>备课时间</w:t>
      </w:r>
      <w:r>
        <w:rPr>
          <w:rFonts w:hint="eastAsia" w:ascii="仿宋_GB2312" w:hAnsi="仿宋_GB2312" w:eastAsia="仿宋_GB2312"/>
          <w:color w:val="auto"/>
          <w:kern w:val="0"/>
          <w:sz w:val="32"/>
          <w:lang w:val="en-US" w:eastAsia="zh-CN"/>
        </w:rPr>
        <w:t>30</w:t>
      </w:r>
      <w:r>
        <w:rPr>
          <w:rFonts w:hint="eastAsia" w:ascii="仿宋_GB2312" w:hAnsi="仿宋_GB2312" w:eastAsia="仿宋_GB2312"/>
          <w:kern w:val="0"/>
          <w:sz w:val="32"/>
        </w:rPr>
        <w:t>分钟，片</w:t>
      </w:r>
      <w:r>
        <w:rPr>
          <w:rFonts w:hint="eastAsia" w:ascii="仿宋_GB2312" w:hAnsi="仿宋_GB2312" w:eastAsia="仿宋_GB2312"/>
          <w:sz w:val="32"/>
        </w:rPr>
        <w:t>段</w:t>
      </w:r>
      <w:r>
        <w:rPr>
          <w:rFonts w:hint="eastAsia" w:ascii="仿宋_GB2312" w:hAnsi="仿宋_GB2312" w:eastAsia="仿宋_GB2312"/>
          <w:kern w:val="0"/>
          <w:sz w:val="32"/>
        </w:rPr>
        <w:t>教学限</w:t>
      </w:r>
      <w:r>
        <w:rPr>
          <w:rFonts w:hint="eastAsia" w:ascii="仿宋_GB2312" w:hAnsi="仿宋_GB2312" w:eastAsia="仿宋_GB2312"/>
          <w:color w:val="auto"/>
          <w:kern w:val="0"/>
          <w:sz w:val="32"/>
          <w:lang w:val="en-US" w:eastAsia="zh-CN"/>
        </w:rPr>
        <w:t>8</w:t>
      </w:r>
      <w:r>
        <w:rPr>
          <w:rFonts w:hint="eastAsia" w:ascii="仿宋_GB2312" w:hAnsi="仿宋_GB2312" w:eastAsia="仿宋_GB2312"/>
          <w:kern w:val="0"/>
          <w:sz w:val="32"/>
        </w:rPr>
        <w:t>分钟完成。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主要考察运用专业知识和新课程理念分析处理教材、组织实施课堂教学、运用教学语言、板书等基本教学技能完成教学目标的能力，以及仪态仪表、口头表达、综合分析能力、思维能力和处理解决教育教学中实际问题的能力等。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val="en-US" w:eastAsia="zh-CN"/>
        </w:rPr>
        <w:t>2.</w:t>
      </w:r>
      <w:r>
        <w:rPr>
          <w:rFonts w:hint="eastAsia" w:ascii="仿宋_GB2312" w:hAnsi="仿宋_GB2312" w:eastAsia="仿宋_GB2312"/>
          <w:sz w:val="32"/>
        </w:rPr>
        <w:t>片段教学采用霞浦县现行中学教材</w:t>
      </w:r>
      <w:r>
        <w:rPr>
          <w:rFonts w:hint="eastAsia" w:ascii="仿宋_GB2312" w:hAnsi="仿宋_GB2312" w:eastAsia="仿宋_GB2312"/>
          <w:sz w:val="32"/>
          <w:lang w:eastAsia="zh-CN"/>
        </w:rPr>
        <w:t>：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</w:rPr>
        <w:t>高中语文（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人教版必修</w:t>
      </w:r>
      <w:r>
        <w:rPr>
          <w:rFonts w:hint="eastAsia" w:ascii="仿宋_GB2312" w:hAnsi="仿宋_GB2312" w:eastAsia="仿宋_GB2312"/>
          <w:color w:val="auto"/>
          <w:sz w:val="32"/>
        </w:rPr>
        <w:t>，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上册</w:t>
      </w:r>
      <w:r>
        <w:rPr>
          <w:rFonts w:hint="eastAsia" w:ascii="仿宋_GB2312" w:hAnsi="仿宋_GB2312" w:eastAsia="仿宋_GB2312"/>
          <w:color w:val="auto"/>
          <w:sz w:val="32"/>
        </w:rPr>
        <w:t>）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高中数学（人教版，必修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）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高中英语（人教版，必修1）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高中政治（人教版，必修1）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高中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生物</w:t>
      </w:r>
      <w:r>
        <w:rPr>
          <w:rFonts w:hint="eastAsia" w:ascii="仿宋_GB2312" w:hAnsi="仿宋_GB2312" w:eastAsia="仿宋_GB2312"/>
          <w:color w:val="auto"/>
          <w:sz w:val="32"/>
        </w:rPr>
        <w:t>（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人教版，必修1</w:t>
      </w:r>
      <w:r>
        <w:rPr>
          <w:rFonts w:hint="eastAsia" w:ascii="仿宋_GB2312" w:hAnsi="仿宋_GB2312" w:eastAsia="仿宋_GB2312"/>
          <w:color w:val="auto"/>
          <w:sz w:val="32"/>
        </w:rPr>
        <w:t>）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color w:val="auto"/>
          <w:sz w:val="32"/>
        </w:rPr>
        <w:t>高中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地理</w:t>
      </w:r>
      <w:r>
        <w:rPr>
          <w:rFonts w:hint="eastAsia" w:ascii="仿宋_GB2312" w:hAnsi="仿宋_GB2312" w:eastAsia="仿宋_GB2312"/>
          <w:color w:val="auto"/>
          <w:sz w:val="32"/>
        </w:rPr>
        <w:t>（人教版，必修1）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eastAsia="zh-CN"/>
        </w:rPr>
        <w:t>高中物理（鲁科版，必修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1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）、高中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通用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（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苏教版，技术与设计1（17版</w:t>
      </w:r>
      <w:bookmarkStart w:id="0" w:name="_GoBack"/>
      <w:bookmarkEnd w:id="0"/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）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）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eastAsia="zh-CN"/>
        </w:rPr>
        <w:t>高中音乐（花城出版社、音乐鉴赏（必修））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eastAsia="zh-CN"/>
        </w:rPr>
        <w:t>高中体育（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人教版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）、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高中历史（人教版、中外历史纲要上）、        高中化学（山东科技、第一册）、高中心理健康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初中语文（人教版，七年级上册）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初中数学（北师大，</w:t>
      </w:r>
      <w:r>
        <w:rPr>
          <w:rFonts w:hint="eastAsia" w:ascii="仿宋_GB2312" w:hAnsi="仿宋_GB2312" w:eastAsia="仿宋_GB2312"/>
          <w:sz w:val="32"/>
        </w:rPr>
        <w:t>七年级上册</w:t>
      </w:r>
      <w:r>
        <w:rPr>
          <w:rFonts w:hint="eastAsia" w:ascii="仿宋_GB2312" w:hAnsi="仿宋_GB2312" w:eastAsia="仿宋_GB2312"/>
          <w:sz w:val="32"/>
          <w:lang w:eastAsia="zh-CN"/>
        </w:rPr>
        <w:t>）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初中英语（科普版，七年级上册）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初中地理（湖南教育出版社，七年级上册）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初中物理（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人教版，八</w:t>
      </w:r>
      <w:r>
        <w:rPr>
          <w:rFonts w:hint="eastAsia" w:ascii="仿宋_GB2312" w:hAnsi="仿宋_GB2312" w:eastAsia="仿宋_GB2312"/>
          <w:color w:val="auto"/>
          <w:sz w:val="32"/>
        </w:rPr>
        <w:t>年级上册</w:t>
      </w:r>
      <w:r>
        <w:rPr>
          <w:rFonts w:hint="eastAsia" w:ascii="仿宋_GB2312" w:hAnsi="仿宋_GB2312" w:eastAsia="仿宋_GB2312"/>
          <w:sz w:val="32"/>
          <w:lang w:eastAsia="zh-CN"/>
        </w:rPr>
        <w:t>）、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初中心理健康（福建教育出版社，七年级</w:t>
      </w:r>
      <w:r>
        <w:rPr>
          <w:rFonts w:hint="eastAsia" w:ascii="仿宋_GB2312" w:hAnsi="仿宋_GB2312" w:eastAsia="仿宋_GB2312"/>
          <w:sz w:val="32"/>
          <w:lang w:eastAsia="zh-CN"/>
        </w:rPr>
        <w:t>上册</w:t>
      </w:r>
      <w:r>
        <w:rPr>
          <w:rFonts w:hint="eastAsia" w:ascii="仿宋_GB2312" w:hAnsi="仿宋_GB2312" w:eastAsia="仿宋_GB2312"/>
          <w:sz w:val="32"/>
        </w:rPr>
        <w:t>）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</w:rPr>
        <w:t>初中生物（人教版，七年级上册）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初中化学（人教版，九年级上册）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color w:val="auto"/>
          <w:sz w:val="32"/>
        </w:rPr>
        <w:t>初中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信息</w:t>
      </w:r>
      <w:r>
        <w:rPr>
          <w:rFonts w:hint="eastAsia" w:ascii="仿宋_GB2312" w:hAnsi="仿宋_GB2312" w:eastAsia="仿宋_GB2312"/>
          <w:color w:val="auto"/>
          <w:sz w:val="32"/>
        </w:rPr>
        <w:t>（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闽</w:t>
      </w:r>
      <w:r>
        <w:rPr>
          <w:rFonts w:hint="eastAsia" w:ascii="仿宋_GB2312" w:hAnsi="仿宋_GB2312" w:eastAsia="仿宋_GB2312"/>
          <w:color w:val="auto"/>
          <w:sz w:val="32"/>
        </w:rPr>
        <w:t>教版，七年级上册）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/>
          <w:sz w:val="32"/>
          <w:lang w:eastAsia="zh-CN"/>
        </w:rPr>
      </w:pPr>
      <w:r>
        <w:rPr>
          <w:rFonts w:hint="eastAsia" w:ascii="仿宋_GB2312" w:hAnsi="仿宋_GB2312" w:eastAsia="仿宋_GB2312"/>
          <w:sz w:val="32"/>
          <w:lang w:eastAsia="zh-CN"/>
        </w:rPr>
        <w:t>初中历史（人教版，</w:t>
      </w:r>
      <w:r>
        <w:rPr>
          <w:rFonts w:hint="eastAsia" w:ascii="仿宋_GB2312" w:hAnsi="仿宋_GB2312" w:eastAsia="仿宋_GB2312"/>
          <w:sz w:val="32"/>
        </w:rPr>
        <w:t>七年级上册</w:t>
      </w:r>
      <w:r>
        <w:rPr>
          <w:rFonts w:hint="eastAsia" w:ascii="仿宋_GB2312" w:hAnsi="仿宋_GB2312" w:eastAsia="仿宋_GB2312"/>
          <w:sz w:val="32"/>
          <w:lang w:eastAsia="zh-CN"/>
        </w:rPr>
        <w:t>）</w:t>
      </w:r>
    </w:p>
    <w:p>
      <w:pPr>
        <w:widowControl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3.县教育局统一向参加面试的考生提供教材和备课稿纸，考生不得携带其它资料及手机等通讯工具进入考场。</w:t>
      </w:r>
    </w:p>
    <w:p>
      <w:pPr>
        <w:widowControl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  <w:lang w:val="en-US" w:eastAsia="zh-CN"/>
        </w:rPr>
        <w:t>三</w:t>
      </w:r>
      <w:r>
        <w:rPr>
          <w:rFonts w:hint="eastAsia" w:ascii="仿宋_GB2312" w:hAnsi="仿宋_GB2312" w:eastAsia="仿宋_GB2312"/>
          <w:kern w:val="0"/>
          <w:sz w:val="32"/>
        </w:rPr>
        <w:t>、面试成绩的核定</w:t>
      </w:r>
    </w:p>
    <w:p>
      <w:pPr>
        <w:widowControl/>
        <w:spacing w:line="560" w:lineRule="exact"/>
        <w:ind w:firstLine="640" w:firstLineChars="200"/>
        <w:jc w:val="left"/>
        <w:textAlignment w:val="baseline"/>
        <w:rPr>
          <w:rFonts w:hint="eastAsia" w:ascii="微软雅黑" w:hAnsi="微软雅黑"/>
          <w:color w:val="404040"/>
          <w:szCs w:val="21"/>
          <w:shd w:val="clear" w:color="auto" w:fill="FFFFFF"/>
        </w:rPr>
      </w:pPr>
      <w:r>
        <w:rPr>
          <w:rFonts w:hint="eastAsia" w:ascii="仿宋_GB2312" w:hAnsi="仿宋_GB2312" w:eastAsia="仿宋_GB2312"/>
          <w:kern w:val="0"/>
          <w:sz w:val="32"/>
        </w:rPr>
        <w:t>1.各个招聘岗位的面试总分均为100分。面试成绩</w:t>
      </w:r>
      <w:r>
        <w:rPr>
          <w:rFonts w:ascii="仿宋_GB2312" w:hAnsi="仿宋_GB2312" w:eastAsia="仿宋_GB2312"/>
          <w:kern w:val="0"/>
          <w:sz w:val="32"/>
        </w:rPr>
        <w:t>去掉一个最高分和一个最低分后取平均分作为考生的最后面试得分，保留两位小数</w:t>
      </w:r>
      <w:r>
        <w:rPr>
          <w:rFonts w:hint="eastAsia" w:ascii="仿宋_GB2312" w:hAnsi="仿宋_GB2312" w:eastAsia="仿宋_GB2312"/>
          <w:kern w:val="0"/>
          <w:sz w:val="32"/>
        </w:rPr>
        <w:t>。</w:t>
      </w:r>
    </w:p>
    <w:p>
      <w:pPr>
        <w:widowControl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宋体" w:eastAsia="仿宋_GB2312"/>
          <w:kern w:val="0"/>
          <w:sz w:val="32"/>
        </w:rPr>
        <w:t>2.面试成绩必须达60分（含60分）以上为合格；如果个别岗位入围面试的人数等于或少于该岗位招聘计划数、没有竞争的，面试成绩70分（含70分）以上为合格。面试成绩不合格不能聘用。</w:t>
      </w:r>
    </w:p>
    <w:p>
      <w:pPr>
        <w:widowControl/>
        <w:spacing w:line="56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/>
          <w:kern w:val="0"/>
          <w:sz w:val="32"/>
        </w:rPr>
      </w:pPr>
      <w:r>
        <w:rPr>
          <w:rFonts w:hint="eastAsia" w:ascii="仿宋_GB2312" w:hAnsi="仿宋_GB2312" w:eastAsia="仿宋_GB2312"/>
          <w:kern w:val="0"/>
          <w:sz w:val="32"/>
        </w:rPr>
        <w:t>3.面试时发现有明显缺陷、不适合当教师的考生不予录用。</w:t>
      </w:r>
    </w:p>
    <w:p>
      <w:pPr>
        <w:spacing w:line="560" w:lineRule="exact"/>
        <w:ind w:firstLine="640" w:firstLineChars="200"/>
        <w:textAlignment w:val="baseline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kern w:val="0"/>
          <w:sz w:val="32"/>
        </w:rPr>
        <w:t>4.面试工作严格坚持公开、公平、竞争、择优的原则，由县教育局按照上级要求组织实施，纪检监察、编办、人社等部门全程监督指导。</w:t>
      </w:r>
      <w:r>
        <w:rPr>
          <w:rFonts w:hint="eastAsia" w:ascii="仿宋_GB2312" w:hAnsi="仿宋_GB2312" w:eastAsia="仿宋_GB2312"/>
          <w:kern w:val="0"/>
          <w:sz w:val="32"/>
          <w:lang w:eastAsia="zh-CN"/>
        </w:rPr>
        <w:t>本次面试我局不举办面试辅导班，也不委托其他单位和机构举办面试辅导班。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  <w:lang w:val="en-US" w:eastAsia="zh-CN"/>
        </w:rPr>
        <w:t>四</w:t>
      </w:r>
      <w:r>
        <w:rPr>
          <w:rFonts w:hint="eastAsia" w:ascii="黑体" w:hAnsi="黑体" w:eastAsia="黑体" w:cs="黑体"/>
          <w:bCs/>
          <w:sz w:val="32"/>
          <w:szCs w:val="32"/>
          <w:shd w:val="clear" w:color="auto" w:fill="FFFFFF"/>
        </w:rPr>
        <w:t>、其他有关事项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hint="eastAsia" w:ascii="华文仿宋" w:hAnsi="华文仿宋" w:eastAsia="华文仿宋" w:cs="宋体"/>
          <w:color w:val="auto"/>
          <w:kern w:val="0"/>
          <w:sz w:val="32"/>
          <w:szCs w:val="32"/>
        </w:rPr>
      </w:pP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</w:rPr>
        <w:t>1.</w:t>
      </w: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  <w:lang w:val="en-US" w:eastAsia="zh-CN"/>
        </w:rPr>
        <w:t>面试</w:t>
      </w:r>
      <w:r>
        <w:rPr>
          <w:rFonts w:hint="eastAsia" w:ascii="华文仿宋" w:hAnsi="华文仿宋" w:eastAsia="华文仿宋" w:cs="宋体"/>
          <w:color w:val="auto"/>
          <w:kern w:val="0"/>
          <w:sz w:val="32"/>
          <w:szCs w:val="32"/>
        </w:rPr>
        <w:t>人员应当自觉服从招聘单位的疫情防控工作安排，配合做好防疫工作。不服从招聘单位防疫工作安排的，取消应聘资格；造成严格后果的，依法追究相关责任。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2.考生持本人有效身份证于面试当天上午8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:00前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进入候考室，迟到1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分钟者不得入场，视为自动放弃面试资格。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.考生佩戴面试序号牌进入考室，面试中不得将姓名、籍贯、就读学校等个人信息告知评委,违者取消面试资格。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.面试作答时间结束应立即停止作答，到旁听席静候面试成绩，不得影响其他考生的面试，待成绩公布后签名确认并离开考场。</w:t>
      </w:r>
    </w:p>
    <w:p>
      <w:pPr>
        <w:shd w:val="solid" w:color="FFFFFF" w:fill="auto"/>
        <w:autoSpaceDN w:val="0"/>
        <w:spacing w:line="64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.面试考场实行封闭管理。考生进入面试场所后，要服从安排、遵守纪律、保持安静，不得擅自离开指定地点，不得互相交流，不得携带电脑、通讯工具等电子设备进入考场，违者按舞弊处理，取消面试资格。</w:t>
      </w:r>
    </w:p>
    <w:p>
      <w:pPr>
        <w:shd w:val="solid" w:color="FFFFFF" w:fill="auto"/>
        <w:autoSpaceDN w:val="0"/>
        <w:spacing w:line="640" w:lineRule="exact"/>
        <w:ind w:firstLine="640" w:firstLineChars="200"/>
        <w:jc w:val="left"/>
        <w:rPr>
          <w:rFonts w:ascii="仿宋_GB2312" w:hAns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/>
          <w:sz w:val="32"/>
          <w:szCs w:val="32"/>
          <w:shd w:val="clear" w:color="auto" w:fill="FFFFFF"/>
        </w:rPr>
        <w:t xml:space="preserve">                                </w:t>
      </w:r>
    </w:p>
    <w:sectPr>
      <w:footerReference r:id="rId3" w:type="default"/>
      <w:footerReference r:id="rId4" w:type="even"/>
      <w:pgSz w:w="11906" w:h="16838"/>
      <w:pgMar w:top="1701" w:right="1474" w:bottom="1134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Style w:val="6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6"/>
                    <w:sz w:val="28"/>
                    <w:szCs w:val="28"/>
                  </w:rPr>
                  <w:instrText xml:space="preserve">PAGE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rStyle w:val="6"/>
                    <w:sz w:val="28"/>
                    <w:szCs w:val="28"/>
                  </w:rPr>
                  <w:t>- 1 -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ViY2JkMjU3NGYzZTEwMzZmMGFkZWViYmNkYWU3NDIifQ=="/>
  </w:docVars>
  <w:rsids>
    <w:rsidRoot w:val="00B70039"/>
    <w:rsid w:val="00002494"/>
    <w:rsid w:val="0000616D"/>
    <w:rsid w:val="00057B8C"/>
    <w:rsid w:val="0006171B"/>
    <w:rsid w:val="00066DF8"/>
    <w:rsid w:val="00067631"/>
    <w:rsid w:val="000729D1"/>
    <w:rsid w:val="00094336"/>
    <w:rsid w:val="000C6190"/>
    <w:rsid w:val="000F1007"/>
    <w:rsid w:val="00184E55"/>
    <w:rsid w:val="001A3627"/>
    <w:rsid w:val="0020636E"/>
    <w:rsid w:val="00221E1B"/>
    <w:rsid w:val="002922D3"/>
    <w:rsid w:val="002E2745"/>
    <w:rsid w:val="00355E11"/>
    <w:rsid w:val="00370E1E"/>
    <w:rsid w:val="003B1AF4"/>
    <w:rsid w:val="003E2348"/>
    <w:rsid w:val="003F2E1F"/>
    <w:rsid w:val="004236AE"/>
    <w:rsid w:val="00424A47"/>
    <w:rsid w:val="00432D90"/>
    <w:rsid w:val="004358F1"/>
    <w:rsid w:val="0044157B"/>
    <w:rsid w:val="0046426C"/>
    <w:rsid w:val="00472032"/>
    <w:rsid w:val="004949F1"/>
    <w:rsid w:val="004D280D"/>
    <w:rsid w:val="004F0053"/>
    <w:rsid w:val="005104EB"/>
    <w:rsid w:val="00542F3A"/>
    <w:rsid w:val="00563393"/>
    <w:rsid w:val="005646D7"/>
    <w:rsid w:val="005A1787"/>
    <w:rsid w:val="005D2520"/>
    <w:rsid w:val="005F2450"/>
    <w:rsid w:val="005F5D00"/>
    <w:rsid w:val="00636EB0"/>
    <w:rsid w:val="00676E2D"/>
    <w:rsid w:val="00694130"/>
    <w:rsid w:val="006B58FF"/>
    <w:rsid w:val="006F00F7"/>
    <w:rsid w:val="006F3E38"/>
    <w:rsid w:val="00733512"/>
    <w:rsid w:val="007D75AC"/>
    <w:rsid w:val="00807856"/>
    <w:rsid w:val="00855608"/>
    <w:rsid w:val="00885CFE"/>
    <w:rsid w:val="008D04CB"/>
    <w:rsid w:val="008D27D9"/>
    <w:rsid w:val="008E7DD1"/>
    <w:rsid w:val="008F0A4E"/>
    <w:rsid w:val="00936ED2"/>
    <w:rsid w:val="009B714A"/>
    <w:rsid w:val="009F70FC"/>
    <w:rsid w:val="00A11D0C"/>
    <w:rsid w:val="00A412FB"/>
    <w:rsid w:val="00A63D66"/>
    <w:rsid w:val="00A720FE"/>
    <w:rsid w:val="00A86BA1"/>
    <w:rsid w:val="00A97A7C"/>
    <w:rsid w:val="00B14E22"/>
    <w:rsid w:val="00B47DDE"/>
    <w:rsid w:val="00B57B96"/>
    <w:rsid w:val="00B673CC"/>
    <w:rsid w:val="00B70039"/>
    <w:rsid w:val="00BB3D2C"/>
    <w:rsid w:val="00BD24A8"/>
    <w:rsid w:val="00BE4A11"/>
    <w:rsid w:val="00C127F2"/>
    <w:rsid w:val="00C34015"/>
    <w:rsid w:val="00C53A20"/>
    <w:rsid w:val="00C840AD"/>
    <w:rsid w:val="00C9271C"/>
    <w:rsid w:val="00CC4F9A"/>
    <w:rsid w:val="00CF49B7"/>
    <w:rsid w:val="00D437D2"/>
    <w:rsid w:val="00D51A3F"/>
    <w:rsid w:val="00DA1301"/>
    <w:rsid w:val="00DA4513"/>
    <w:rsid w:val="00DA5E89"/>
    <w:rsid w:val="00DC4CAF"/>
    <w:rsid w:val="00EA1FCC"/>
    <w:rsid w:val="00F36ED0"/>
    <w:rsid w:val="00F404FF"/>
    <w:rsid w:val="00F643E2"/>
    <w:rsid w:val="00F66604"/>
    <w:rsid w:val="00F72FD8"/>
    <w:rsid w:val="00F76CEF"/>
    <w:rsid w:val="00FC4117"/>
    <w:rsid w:val="00FF61EF"/>
    <w:rsid w:val="01FA6C9C"/>
    <w:rsid w:val="033866C7"/>
    <w:rsid w:val="05EC7CAA"/>
    <w:rsid w:val="09210413"/>
    <w:rsid w:val="0CA13453"/>
    <w:rsid w:val="10E611C3"/>
    <w:rsid w:val="19187578"/>
    <w:rsid w:val="25FD68D5"/>
    <w:rsid w:val="29832E1B"/>
    <w:rsid w:val="2EE67D35"/>
    <w:rsid w:val="42DE3930"/>
    <w:rsid w:val="4D027691"/>
    <w:rsid w:val="507C6FEC"/>
    <w:rsid w:val="52347E06"/>
    <w:rsid w:val="54E57F62"/>
    <w:rsid w:val="569F33BF"/>
    <w:rsid w:val="5CC42BB4"/>
    <w:rsid w:val="601948CD"/>
    <w:rsid w:val="62D72ECE"/>
    <w:rsid w:val="63536140"/>
    <w:rsid w:val="660C14F1"/>
    <w:rsid w:val="6B53330D"/>
    <w:rsid w:val="78BB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4</Pages>
  <Words>1441</Words>
  <Characters>1491</Characters>
  <Lines>10</Lines>
  <Paragraphs>2</Paragraphs>
  <TotalTime>121</TotalTime>
  <ScaleCrop>false</ScaleCrop>
  <LinksUpToDate>false</LinksUpToDate>
  <CharactersWithSpaces>1524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2020-11-18T07:32:00Z</dcterms:created>
  <dc:creator>lenovo</dc:creator>
  <cp:lastModifiedBy>hw</cp:lastModifiedBy>
  <cp:lastPrinted>2022-12-09T02:12:00Z</cp:lastPrinted>
  <dcterms:modified xsi:type="dcterms:W3CDTF">2022-12-27T05:51:55Z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BF1708CFC7834A67ACDF64AF20EB8563</vt:lpwstr>
  </property>
</Properties>
</file>