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面试考生须知</w:t>
      </w:r>
    </w:p>
    <w:p>
      <w:pPr>
        <w:keepNext w:val="0"/>
        <w:keepLines w:val="0"/>
        <w:pageBreakBefore w:val="0"/>
        <w:widowControl w:val="0"/>
        <w:tabs>
          <w:tab w:val="left" w:pos="6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仿宋" w:hAnsi="仿宋" w:eastAsia="仿宋" w:cs="仿宋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一、考生须认真阅读并严格遵守《面试考生须知》。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  <w:b/>
          <w:bCs/>
          <w:u w:val="single"/>
          <w:lang w:eastAsia="zh-CN"/>
        </w:rPr>
      </w:pPr>
      <w:r>
        <w:rPr>
          <w:rFonts w:hint="eastAsia" w:ascii="仿宋" w:hAnsi="仿宋" w:eastAsia="仿宋" w:cs="仿宋"/>
          <w:lang w:eastAsia="zh-CN"/>
        </w:rPr>
        <w:t>二、考生应严格遵守时间规定，应至少</w:t>
      </w:r>
      <w:r>
        <w:rPr>
          <w:rFonts w:hint="eastAsia" w:ascii="仿宋" w:hAnsi="仿宋" w:eastAsia="仿宋" w:cs="仿宋"/>
          <w:u w:val="none"/>
          <w:lang w:eastAsia="zh-CN"/>
        </w:rPr>
        <w:t>于202</w:t>
      </w:r>
      <w:r>
        <w:rPr>
          <w:rFonts w:hint="eastAsia" w:ascii="仿宋" w:hAnsi="仿宋" w:eastAsia="仿宋" w:cs="仿宋"/>
          <w:u w:val="none"/>
          <w:lang w:val="en-US" w:eastAsia="zh-CN"/>
        </w:rPr>
        <w:t>3</w:t>
      </w:r>
      <w:r>
        <w:rPr>
          <w:rFonts w:hint="eastAsia" w:ascii="仿宋" w:hAnsi="仿宋" w:eastAsia="仿宋" w:cs="仿宋"/>
          <w:u w:val="none"/>
          <w:lang w:eastAsia="zh-CN"/>
        </w:rPr>
        <w:t>年</w:t>
      </w:r>
      <w:r>
        <w:rPr>
          <w:rFonts w:hint="eastAsia" w:ascii="仿宋" w:hAnsi="仿宋" w:eastAsia="仿宋" w:cs="仿宋"/>
          <w:u w:val="none"/>
          <w:lang w:val="en-US" w:eastAsia="zh-CN"/>
        </w:rPr>
        <w:t>2</w:t>
      </w:r>
      <w:r>
        <w:rPr>
          <w:rFonts w:hint="eastAsia" w:ascii="仿宋" w:hAnsi="仿宋" w:eastAsia="仿宋" w:cs="仿宋"/>
          <w:u w:val="none"/>
          <w:lang w:eastAsia="zh-CN"/>
        </w:rPr>
        <w:t>月1</w:t>
      </w:r>
      <w:r>
        <w:rPr>
          <w:rFonts w:hint="eastAsia" w:ascii="仿宋" w:hAnsi="仿宋" w:eastAsia="仿宋" w:cs="仿宋"/>
          <w:u w:val="none"/>
          <w:lang w:val="en-US" w:eastAsia="zh-CN"/>
        </w:rPr>
        <w:t>8</w:t>
      </w:r>
      <w:r>
        <w:rPr>
          <w:rFonts w:hint="eastAsia" w:ascii="仿宋" w:hAnsi="仿宋" w:eastAsia="仿宋" w:cs="仿宋"/>
          <w:u w:val="none"/>
          <w:lang w:eastAsia="zh-CN"/>
        </w:rPr>
        <w:t>日上午7:</w:t>
      </w:r>
      <w:r>
        <w:rPr>
          <w:rFonts w:hint="eastAsia" w:ascii="仿宋" w:hAnsi="仿宋" w:eastAsia="仿宋" w:cs="仿宋"/>
          <w:u w:val="none"/>
          <w:lang w:val="en-US" w:eastAsia="zh-CN"/>
        </w:rPr>
        <w:t>2</w:t>
      </w:r>
      <w:r>
        <w:rPr>
          <w:rFonts w:hint="eastAsia" w:ascii="仿宋" w:hAnsi="仿宋" w:eastAsia="仿宋" w:cs="仿宋"/>
          <w:u w:val="none"/>
          <w:lang w:eastAsia="zh-CN"/>
        </w:rPr>
        <w:t>0前</w:t>
      </w:r>
      <w:r>
        <w:rPr>
          <w:rFonts w:hint="eastAsia" w:ascii="仿宋" w:hAnsi="仿宋" w:eastAsia="仿宋" w:cs="仿宋"/>
          <w:lang w:eastAsia="zh-CN"/>
        </w:rPr>
        <w:t>到达考点。特别提醒：</w:t>
      </w:r>
      <w:r>
        <w:rPr>
          <w:rFonts w:hint="eastAsia" w:ascii="仿宋" w:hAnsi="仿宋" w:eastAsia="仿宋" w:cs="仿宋"/>
          <w:b/>
          <w:bCs/>
          <w:u w:val="single"/>
          <w:lang w:eastAsia="zh-CN"/>
        </w:rPr>
        <w:t>考试当天上午8:</w:t>
      </w:r>
      <w:r>
        <w:rPr>
          <w:rFonts w:hint="eastAsia" w:ascii="仿宋" w:hAnsi="仿宋" w:eastAsia="仿宋" w:cs="仿宋"/>
          <w:b/>
          <w:bCs/>
          <w:u w:val="single"/>
          <w:lang w:val="en-US" w:eastAsia="zh-CN"/>
        </w:rPr>
        <w:t>00</w:t>
      </w:r>
      <w:r>
        <w:rPr>
          <w:rFonts w:hint="eastAsia" w:ascii="仿宋" w:hAnsi="仿宋" w:eastAsia="仿宋" w:cs="仿宋"/>
          <w:b/>
          <w:bCs/>
          <w:u w:val="single"/>
          <w:lang w:eastAsia="zh-CN"/>
        </w:rPr>
        <w:t>未进入考点学校大门的，视为迟到考生，作自动弃权处理。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三、</w:t>
      </w:r>
      <w:r>
        <w:rPr>
          <w:rFonts w:hint="eastAsia" w:ascii="仿宋" w:hAnsi="仿宋" w:eastAsia="仿宋" w:cs="仿宋"/>
        </w:rPr>
        <w:t>考生须持本人有效二代身份证原件（或有效期内临时身份证原件）、报名登记表、准考证</w:t>
      </w:r>
      <w:r>
        <w:rPr>
          <w:rFonts w:hint="eastAsia" w:ascii="仿宋" w:hAnsi="仿宋" w:eastAsia="仿宋" w:cs="仿宋"/>
          <w:lang w:eastAsia="zh-CN"/>
        </w:rPr>
        <w:t>进行身份验证，核验合格者方可进入考点。</w:t>
      </w:r>
      <w:r>
        <w:rPr>
          <w:rFonts w:hint="eastAsia" w:ascii="仿宋" w:hAnsi="仿宋" w:eastAsia="仿宋" w:cs="仿宋"/>
        </w:rPr>
        <w:t>对缺乏诚信，提供虚假信息者，一经查实，取消面试资格，已聘用的，取消聘用资格。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</w:rPr>
      </w:pPr>
      <w:bookmarkStart w:id="0" w:name="_Hlk50046698"/>
      <w:r>
        <w:rPr>
          <w:rFonts w:hint="eastAsia" w:ascii="仿宋" w:hAnsi="仿宋" w:eastAsia="仿宋" w:cs="仿宋"/>
          <w:lang w:val="en-US" w:eastAsia="zh-CN"/>
        </w:rPr>
        <w:t>四、</w:t>
      </w:r>
      <w:r>
        <w:rPr>
          <w:rFonts w:hint="eastAsia" w:ascii="仿宋" w:hAnsi="仿宋" w:eastAsia="仿宋" w:cs="仿宋"/>
        </w:rPr>
        <w:t>考生进入候考室，须提交身份证、报名表及准考证等证件资料，再次进行身份确认。所携带的通讯工具（含手机、智能手表</w:t>
      </w:r>
      <w:r>
        <w:rPr>
          <w:rFonts w:hint="eastAsia" w:ascii="仿宋" w:hAnsi="仿宋" w:eastAsia="仿宋" w:cs="仿宋"/>
          <w:lang w:eastAsia="zh-CN"/>
        </w:rPr>
        <w:t>和手环</w:t>
      </w:r>
      <w:r>
        <w:rPr>
          <w:rFonts w:hint="eastAsia" w:ascii="仿宋" w:hAnsi="仿宋" w:eastAsia="仿宋" w:cs="仿宋"/>
        </w:rPr>
        <w:t>等，下同）须</w:t>
      </w:r>
      <w:r>
        <w:rPr>
          <w:rFonts w:hint="eastAsia" w:ascii="仿宋" w:hAnsi="仿宋" w:eastAsia="仿宋" w:cs="仿宋"/>
          <w:lang w:eastAsia="zh-CN"/>
        </w:rPr>
        <w:t>关闭电源</w:t>
      </w:r>
      <w:r>
        <w:rPr>
          <w:rFonts w:hint="eastAsia" w:ascii="仿宋" w:hAnsi="仿宋" w:eastAsia="仿宋" w:cs="仿宋"/>
        </w:rPr>
        <w:t>后按照工作人员要求存放。如在候考、备考、面试、等候分数期间发现仍携带有通讯工具和录音、录像器材的，无论是否使用，均视为作弊处理</w:t>
      </w:r>
      <w:r>
        <w:rPr>
          <w:rFonts w:hint="eastAsia" w:ascii="仿宋" w:hAnsi="仿宋" w:eastAsia="仿宋" w:cs="仿宋"/>
          <w:b w:val="0"/>
          <w:bCs w:val="0"/>
        </w:rPr>
        <w:t>。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五、</w:t>
      </w:r>
      <w:r>
        <w:rPr>
          <w:rFonts w:hint="eastAsia" w:ascii="仿宋" w:hAnsi="仿宋" w:eastAsia="仿宋" w:cs="仿宋"/>
        </w:rPr>
        <w:t xml:space="preserve">考生候考期间，须遵守纪律，自觉听从工作人员指挥，不得擅离候考室，不得向外传递抽签信息，不得和考务人员进行非必要交流，不得抽烟，不得大声喧哗。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六、</w:t>
      </w:r>
      <w:r>
        <w:rPr>
          <w:rFonts w:hint="eastAsia" w:ascii="仿宋" w:hAnsi="仿宋" w:eastAsia="仿宋" w:cs="仿宋"/>
        </w:rPr>
        <w:t>考生按抽签顺序进入考场</w:t>
      </w:r>
      <w:r>
        <w:rPr>
          <w:rFonts w:hint="eastAsia" w:ascii="仿宋" w:hAnsi="仿宋" w:eastAsia="仿宋" w:cs="仿宋"/>
          <w:lang w:eastAsia="zh-CN"/>
        </w:rPr>
        <w:t>，</w:t>
      </w:r>
      <w:r>
        <w:rPr>
          <w:rFonts w:hint="eastAsia" w:ascii="仿宋" w:hAnsi="仿宋" w:eastAsia="仿宋" w:cs="仿宋"/>
        </w:rPr>
        <w:t>不得穿戴有明显特征的服装、饰品</w:t>
      </w:r>
      <w:r>
        <w:rPr>
          <w:rFonts w:hint="eastAsia" w:ascii="仿宋" w:hAnsi="仿宋" w:eastAsia="仿宋" w:cs="仿宋"/>
          <w:lang w:eastAsia="zh-CN"/>
        </w:rPr>
        <w:t>。</w:t>
      </w:r>
      <w:r>
        <w:rPr>
          <w:rFonts w:hint="eastAsia" w:ascii="仿宋" w:hAnsi="仿宋" w:eastAsia="仿宋" w:cs="仿宋"/>
        </w:rPr>
        <w:t>考生面试时，不得暗示或透露姓名、学校、籍贯、住址</w:t>
      </w:r>
      <w:r>
        <w:rPr>
          <w:rFonts w:hint="eastAsia" w:ascii="仿宋" w:hAnsi="仿宋" w:eastAsia="仿宋" w:cs="仿宋"/>
          <w:lang w:eastAsia="zh-CN"/>
        </w:rPr>
        <w:t>及家庭成员</w:t>
      </w:r>
      <w:r>
        <w:rPr>
          <w:rFonts w:hint="eastAsia" w:ascii="仿宋" w:hAnsi="仿宋" w:eastAsia="仿宋" w:cs="仿宋"/>
        </w:rPr>
        <w:t>等任何能关联个人身份的信息，如有违反者当场取消其面试资格。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七、</w:t>
      </w:r>
      <w:r>
        <w:rPr>
          <w:rFonts w:hint="eastAsia" w:ascii="仿宋" w:hAnsi="仿宋" w:eastAsia="仿宋" w:cs="仿宋"/>
        </w:rPr>
        <w:t>考生不得提出与考试无关的问题。面试备考中，可用考场提供的文具、草稿纸作记录。面试完成后，不得将任何纸张、文具、记录、资料等带离考场。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八、</w:t>
      </w:r>
      <w:r>
        <w:rPr>
          <w:rFonts w:hint="eastAsia" w:ascii="仿宋" w:hAnsi="仿宋" w:eastAsia="仿宋" w:cs="仿宋"/>
        </w:rPr>
        <w:t>答题结束时，考生应报告“答题完毕”。答题时间结束时，计时员提示停止答题，此时考生应立即停止作答，迅速离场并在场外指定位置候分。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九、</w:t>
      </w:r>
      <w:r>
        <w:rPr>
          <w:rFonts w:hint="eastAsia" w:ascii="仿宋" w:hAnsi="仿宋" w:eastAsia="仿宋" w:cs="仿宋"/>
        </w:rPr>
        <w:t>面试成绩告知后，考生应在成绩通知单上签名确认并交还相应工作人员。面试结束后，考生应迅速离开考场，不得折返考场或在考场附近停留议论。面试成绩将在考点指定位置公示。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十、</w:t>
      </w:r>
      <w:r>
        <w:rPr>
          <w:rFonts w:hint="eastAsia" w:ascii="仿宋" w:hAnsi="仿宋" w:eastAsia="仿宋" w:cs="仿宋"/>
        </w:rPr>
        <w:t>面试基本合格线</w:t>
      </w:r>
      <w:r>
        <w:rPr>
          <w:rFonts w:hint="eastAsia" w:ascii="仿宋" w:hAnsi="仿宋" w:eastAsia="仿宋" w:cs="仿宋"/>
          <w:lang w:eastAsia="zh-CN"/>
        </w:rPr>
        <w:t>为</w:t>
      </w:r>
      <w:r>
        <w:rPr>
          <w:rFonts w:hint="eastAsia" w:ascii="仿宋" w:hAnsi="仿宋" w:eastAsia="仿宋" w:cs="仿宋"/>
          <w:b/>
          <w:bCs/>
          <w:u w:val="single"/>
          <w:lang w:val="en-US" w:eastAsia="zh-CN"/>
        </w:rPr>
        <w:t>70分</w:t>
      </w:r>
      <w:r>
        <w:rPr>
          <w:rFonts w:hint="eastAsia" w:ascii="仿宋" w:hAnsi="仿宋" w:eastAsia="仿宋" w:cs="仿宋"/>
        </w:rPr>
        <w:t>。按照本岗位面试成绩从高到低排序，从达到合格线的考生中，按招聘计划与参考人数1:3比例确定入围复试名单</w:t>
      </w:r>
      <w:r>
        <w:rPr>
          <w:rFonts w:hint="eastAsia" w:ascii="仿宋" w:hAnsi="仿宋" w:eastAsia="仿宋" w:cs="仿宋"/>
          <w:lang w:eastAsia="zh-CN"/>
        </w:rPr>
        <w:t>（成绩并列者同时入围）；招聘计划与过合格线考生人数未达到1:3比例的岗位，复试环节正常开考。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十一、</w:t>
      </w:r>
      <w:r>
        <w:rPr>
          <w:rFonts w:hint="eastAsia" w:ascii="仿宋" w:hAnsi="仿宋" w:eastAsia="仿宋" w:cs="仿宋"/>
        </w:rPr>
        <w:t>考生</w:t>
      </w:r>
      <w:r>
        <w:rPr>
          <w:rFonts w:hint="eastAsia" w:ascii="仿宋" w:hAnsi="仿宋" w:eastAsia="仿宋" w:cs="仿宋"/>
          <w:lang w:eastAsia="zh-CN"/>
        </w:rPr>
        <w:t>面试当天须携带资格复审相关资料（</w:t>
      </w:r>
      <w:r>
        <w:rPr>
          <w:rFonts w:hint="eastAsia" w:ascii="仿宋" w:hAnsi="仿宋" w:eastAsia="仿宋" w:cs="仿宋"/>
          <w:b/>
          <w:bCs/>
          <w:u w:val="single"/>
          <w:lang w:eastAsia="zh-CN"/>
        </w:rPr>
        <w:t>资格复审资料清单见公告</w:t>
      </w:r>
      <w:r>
        <w:rPr>
          <w:rFonts w:hint="eastAsia" w:ascii="仿宋" w:hAnsi="仿宋" w:eastAsia="仿宋" w:cs="仿宋"/>
          <w:u w:val="single"/>
          <w:lang w:eastAsia="zh-CN"/>
        </w:rPr>
        <w:t>），</w:t>
      </w:r>
      <w:r>
        <w:rPr>
          <w:rFonts w:hint="eastAsia" w:ascii="仿宋" w:hAnsi="仿宋" w:eastAsia="仿宋" w:cs="仿宋"/>
          <w:u w:val="none"/>
          <w:lang w:eastAsia="zh-CN"/>
        </w:rPr>
        <w:t>并在</w:t>
      </w:r>
      <w:r>
        <w:rPr>
          <w:rFonts w:hint="eastAsia" w:ascii="仿宋" w:hAnsi="仿宋" w:eastAsia="仿宋" w:cs="仿宋"/>
        </w:rPr>
        <w:t>面试完成后保持手机</w:t>
      </w:r>
      <w:r>
        <w:rPr>
          <w:rFonts w:hint="eastAsia" w:ascii="仿宋" w:hAnsi="仿宋" w:eastAsia="仿宋" w:cs="仿宋"/>
          <w:lang w:eastAsia="zh-CN"/>
        </w:rPr>
        <w:t>通讯</w:t>
      </w:r>
      <w:r>
        <w:rPr>
          <w:rFonts w:hint="eastAsia" w:ascii="仿宋" w:hAnsi="仿宋" w:eastAsia="仿宋" w:cs="仿宋"/>
        </w:rPr>
        <w:t>畅通</w:t>
      </w:r>
      <w:r>
        <w:rPr>
          <w:rFonts w:hint="eastAsia" w:ascii="仿宋" w:hAnsi="仿宋" w:eastAsia="仿宋" w:cs="仿宋"/>
          <w:lang w:eastAsia="zh-CN"/>
        </w:rPr>
        <w:t>。同一岗位成绩公示后将</w:t>
      </w:r>
      <w:r>
        <w:rPr>
          <w:rFonts w:hint="eastAsia" w:ascii="仿宋" w:hAnsi="仿宋" w:eastAsia="仿宋" w:cs="仿宋"/>
        </w:rPr>
        <w:t>及时联系拟进入复试人员</w:t>
      </w:r>
      <w:r>
        <w:rPr>
          <w:rFonts w:hint="eastAsia" w:ascii="仿宋" w:hAnsi="仿宋" w:eastAsia="仿宋" w:cs="仿宋"/>
          <w:lang w:eastAsia="zh-CN"/>
        </w:rPr>
        <w:t>于当天参加现场资格复审</w:t>
      </w:r>
      <w:r>
        <w:rPr>
          <w:rFonts w:hint="eastAsia" w:ascii="仿宋" w:hAnsi="仿宋" w:eastAsia="仿宋" w:cs="仿宋"/>
        </w:rPr>
        <w:t>，并通知复试时间、地点、要求等。复试拟</w:t>
      </w:r>
      <w:r>
        <w:rPr>
          <w:rFonts w:hint="eastAsia" w:ascii="仿宋" w:hAnsi="仿宋" w:eastAsia="仿宋" w:cs="仿宋"/>
          <w:u w:val="single"/>
        </w:rPr>
        <w:t>于</w:t>
      </w:r>
      <w:r>
        <w:rPr>
          <w:rFonts w:hint="eastAsia" w:ascii="仿宋" w:hAnsi="仿宋" w:eastAsia="仿宋" w:cs="仿宋"/>
          <w:b/>
          <w:bCs/>
          <w:u w:val="single"/>
          <w:lang w:val="en-US" w:eastAsia="zh-CN"/>
        </w:rPr>
        <w:t>2月19日</w:t>
      </w:r>
      <w:r>
        <w:rPr>
          <w:rFonts w:hint="eastAsia" w:ascii="仿宋" w:hAnsi="仿宋" w:eastAsia="仿宋" w:cs="仿宋"/>
        </w:rPr>
        <w:t>举行。因考生手机通讯不畅等原因导致无法送达复试通知的，相关后果由考生自行承担。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bookmarkStart w:id="1" w:name="_GoBack"/>
      <w:r>
        <w:rPr>
          <w:rFonts w:hint="eastAsia" w:ascii="仿宋" w:hAnsi="仿宋" w:eastAsia="仿宋" w:cs="仿宋"/>
          <w:lang w:val="en-US" w:eastAsia="zh-CN"/>
        </w:rPr>
        <w:t>十二、</w:t>
      </w:r>
      <w:r>
        <w:rPr>
          <w:rFonts w:hint="eastAsia" w:ascii="仿宋" w:hAnsi="仿宋" w:eastAsia="仿宋" w:cs="仿宋"/>
          <w:lang w:val="en-US" w:eastAsia="zh-CN"/>
        </w:rPr>
        <w:t>考生在接受身份验证、面试答题期间摘除口罩外，</w:t>
      </w:r>
      <w:r>
        <w:rPr>
          <w:rFonts w:hint="default" w:ascii="仿宋" w:hAnsi="仿宋" w:eastAsia="仿宋" w:cs="仿宋"/>
          <w:lang w:val="en-US" w:eastAsia="zh-CN"/>
        </w:rPr>
        <w:t>建议</w:t>
      </w:r>
      <w:r>
        <w:rPr>
          <w:rFonts w:hint="eastAsia" w:ascii="仿宋" w:hAnsi="仿宋" w:eastAsia="仿宋" w:cs="仿宋"/>
          <w:lang w:val="en-US" w:eastAsia="zh-CN"/>
        </w:rPr>
        <w:t>其他时间全程佩戴口罩。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十</w:t>
      </w:r>
      <w:r>
        <w:rPr>
          <w:rFonts w:hint="eastAsia" w:ascii="仿宋" w:hAnsi="仿宋" w:eastAsia="仿宋" w:cs="仿宋"/>
          <w:lang w:val="en-US" w:eastAsia="zh-CN"/>
        </w:rPr>
        <w:t>三、请考生提前查询并确定考点位置、交通路线，预留足够交通时间。</w:t>
      </w:r>
    </w:p>
    <w:bookmarkEnd w:id="1"/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EF062DE-4A42-4291-8D6B-522E63A08C0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446054A-5671-48D7-B98E-9F83517E46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D80FAE9-19B7-4994-AFC8-BD57F4B1492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D52EF8B-F941-4F4C-A8B7-6BBB0160188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C246798-93EF-48BC-B7CC-85E870BAA8AB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F7390C3D-5A78-4EE9-88A0-2BFA183FA7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TrueType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I1NWIyNmMxOGNhNjI1MzRlNTFlZTUwYzYzYzVkM2YifQ=="/>
  </w:docVars>
  <w:rsids>
    <w:rsidRoot w:val="00561D4E"/>
    <w:rsid w:val="0000073A"/>
    <w:rsid w:val="000154BB"/>
    <w:rsid w:val="0001688A"/>
    <w:rsid w:val="00023074"/>
    <w:rsid w:val="0007426A"/>
    <w:rsid w:val="000B337A"/>
    <w:rsid w:val="000B3C11"/>
    <w:rsid w:val="000E228A"/>
    <w:rsid w:val="000E5AC7"/>
    <w:rsid w:val="001068A4"/>
    <w:rsid w:val="0013057B"/>
    <w:rsid w:val="001431E1"/>
    <w:rsid w:val="001635DC"/>
    <w:rsid w:val="00194139"/>
    <w:rsid w:val="001A3806"/>
    <w:rsid w:val="001B4DCC"/>
    <w:rsid w:val="001D598F"/>
    <w:rsid w:val="001E4B21"/>
    <w:rsid w:val="001F51F2"/>
    <w:rsid w:val="001F5B16"/>
    <w:rsid w:val="001F79DF"/>
    <w:rsid w:val="00221F81"/>
    <w:rsid w:val="0025640F"/>
    <w:rsid w:val="0025706E"/>
    <w:rsid w:val="00264990"/>
    <w:rsid w:val="002741F6"/>
    <w:rsid w:val="00274222"/>
    <w:rsid w:val="002825B3"/>
    <w:rsid w:val="0029195B"/>
    <w:rsid w:val="002B0382"/>
    <w:rsid w:val="003132F2"/>
    <w:rsid w:val="00316C0C"/>
    <w:rsid w:val="003911F7"/>
    <w:rsid w:val="003A28F2"/>
    <w:rsid w:val="003A2FB4"/>
    <w:rsid w:val="003C3532"/>
    <w:rsid w:val="003E5168"/>
    <w:rsid w:val="003E6534"/>
    <w:rsid w:val="0040395C"/>
    <w:rsid w:val="00472949"/>
    <w:rsid w:val="00476301"/>
    <w:rsid w:val="00476967"/>
    <w:rsid w:val="004F1AB8"/>
    <w:rsid w:val="004F1F95"/>
    <w:rsid w:val="005059E3"/>
    <w:rsid w:val="00507E82"/>
    <w:rsid w:val="00525CFF"/>
    <w:rsid w:val="00537935"/>
    <w:rsid w:val="00554F14"/>
    <w:rsid w:val="00561D4E"/>
    <w:rsid w:val="00566C0A"/>
    <w:rsid w:val="005B1661"/>
    <w:rsid w:val="005D758A"/>
    <w:rsid w:val="005E10B2"/>
    <w:rsid w:val="005F60B6"/>
    <w:rsid w:val="006002B7"/>
    <w:rsid w:val="00622F21"/>
    <w:rsid w:val="00646D2C"/>
    <w:rsid w:val="006640B3"/>
    <w:rsid w:val="006919E2"/>
    <w:rsid w:val="006C4366"/>
    <w:rsid w:val="006D2D28"/>
    <w:rsid w:val="00776931"/>
    <w:rsid w:val="00783DE8"/>
    <w:rsid w:val="007B5820"/>
    <w:rsid w:val="007C7C02"/>
    <w:rsid w:val="007E0B4F"/>
    <w:rsid w:val="007F3F42"/>
    <w:rsid w:val="007F6644"/>
    <w:rsid w:val="00820F50"/>
    <w:rsid w:val="00851EED"/>
    <w:rsid w:val="00861985"/>
    <w:rsid w:val="0086703B"/>
    <w:rsid w:val="00870C7A"/>
    <w:rsid w:val="00873B49"/>
    <w:rsid w:val="008D34C3"/>
    <w:rsid w:val="00934627"/>
    <w:rsid w:val="00960D19"/>
    <w:rsid w:val="00961984"/>
    <w:rsid w:val="009B5E01"/>
    <w:rsid w:val="009C23B8"/>
    <w:rsid w:val="009C6FE9"/>
    <w:rsid w:val="009E412B"/>
    <w:rsid w:val="009E6C3F"/>
    <w:rsid w:val="00AF0A9D"/>
    <w:rsid w:val="00B559BF"/>
    <w:rsid w:val="00B773AB"/>
    <w:rsid w:val="00BF7486"/>
    <w:rsid w:val="00C65911"/>
    <w:rsid w:val="00C77E3D"/>
    <w:rsid w:val="00CA0A91"/>
    <w:rsid w:val="00CA3FB5"/>
    <w:rsid w:val="00CB0A34"/>
    <w:rsid w:val="00CD4944"/>
    <w:rsid w:val="00CD72D8"/>
    <w:rsid w:val="00D13E75"/>
    <w:rsid w:val="00D23F72"/>
    <w:rsid w:val="00D37661"/>
    <w:rsid w:val="00D40191"/>
    <w:rsid w:val="00DC1491"/>
    <w:rsid w:val="00DC6111"/>
    <w:rsid w:val="00DD5997"/>
    <w:rsid w:val="00E06887"/>
    <w:rsid w:val="00E540CD"/>
    <w:rsid w:val="00E64033"/>
    <w:rsid w:val="00E70E40"/>
    <w:rsid w:val="00E83C59"/>
    <w:rsid w:val="00E94F50"/>
    <w:rsid w:val="00E97621"/>
    <w:rsid w:val="00EA215F"/>
    <w:rsid w:val="00EA384B"/>
    <w:rsid w:val="00EA3ECF"/>
    <w:rsid w:val="00ED1C07"/>
    <w:rsid w:val="00EE737B"/>
    <w:rsid w:val="00F019D6"/>
    <w:rsid w:val="00F12FDF"/>
    <w:rsid w:val="00F75A1E"/>
    <w:rsid w:val="00F95CAE"/>
    <w:rsid w:val="00FA0033"/>
    <w:rsid w:val="00FA7BE9"/>
    <w:rsid w:val="00FB4125"/>
    <w:rsid w:val="00FC085C"/>
    <w:rsid w:val="00FC463D"/>
    <w:rsid w:val="00FC7EED"/>
    <w:rsid w:val="00FF70D1"/>
    <w:rsid w:val="014E2541"/>
    <w:rsid w:val="02670DBC"/>
    <w:rsid w:val="0836429D"/>
    <w:rsid w:val="0AA715D6"/>
    <w:rsid w:val="0DE519C3"/>
    <w:rsid w:val="0E236B1B"/>
    <w:rsid w:val="1138549E"/>
    <w:rsid w:val="1D2132D0"/>
    <w:rsid w:val="20C066DC"/>
    <w:rsid w:val="20C11582"/>
    <w:rsid w:val="20EC3DC9"/>
    <w:rsid w:val="21FA1843"/>
    <w:rsid w:val="233A176C"/>
    <w:rsid w:val="25922233"/>
    <w:rsid w:val="25D45F17"/>
    <w:rsid w:val="25F72546"/>
    <w:rsid w:val="290B565B"/>
    <w:rsid w:val="2EE42846"/>
    <w:rsid w:val="33984BEE"/>
    <w:rsid w:val="374428FB"/>
    <w:rsid w:val="40AB6870"/>
    <w:rsid w:val="46FE00F8"/>
    <w:rsid w:val="4B090ED5"/>
    <w:rsid w:val="4FBA58A8"/>
    <w:rsid w:val="513F7218"/>
    <w:rsid w:val="51D46763"/>
    <w:rsid w:val="5208628D"/>
    <w:rsid w:val="52BC5A13"/>
    <w:rsid w:val="5FAD7D37"/>
    <w:rsid w:val="6AA46923"/>
    <w:rsid w:val="6F6F3BA4"/>
    <w:rsid w:val="70D90C9E"/>
    <w:rsid w:val="743E4F8A"/>
    <w:rsid w:val="769D4830"/>
    <w:rsid w:val="7ACA42CA"/>
    <w:rsid w:val="7E19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</w:style>
  <w:style w:type="paragraph" w:styleId="4">
    <w:name w:val="footer"/>
    <w:basedOn w:val="1"/>
    <w:link w:val="9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9">
    <w:name w:val="页脚 字符"/>
    <w:basedOn w:val="7"/>
    <w:link w:val="4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1018</Words>
  <Characters>1034</Characters>
  <Lines>6</Lines>
  <Paragraphs>1</Paragraphs>
  <TotalTime>1</TotalTime>
  <ScaleCrop>false</ScaleCrop>
  <LinksUpToDate>false</LinksUpToDate>
  <CharactersWithSpaces>1035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2020-09-05T14:11:00Z</dcterms:created>
  <dc:creator>刘向东</dc:creator>
  <cp:lastModifiedBy>Administrator</cp:lastModifiedBy>
  <cp:lastPrinted>2022-05-26T02:53:00Z</cp:lastPrinted>
  <dcterms:modified xsi:type="dcterms:W3CDTF">2023-02-02T03:32:17Z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KSOSaveFontToCloudKey">
    <vt:lpwstr>273977481_embed</vt:lpwstr>
  </property>
  <property fmtid="{D5CDD505-2E9C-101B-9397-08002B2CF9AE}" pid="4" name="ICV">
    <vt:lpwstr>E49993E4A20642409D42732361B7E1F7</vt:lpwstr>
  </property>
</Properties>
</file>