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秦皇岛市教育局2023年公开选聘专任教师岗位条件表</w:t>
      </w:r>
    </w:p>
    <w:tbl>
      <w:tblPr>
        <w:tblStyle w:val="2"/>
        <w:tblpPr w:leftFromText="180" w:rightFromText="180" w:vertAnchor="text" w:horzAnchor="page" w:tblpXSpec="center" w:tblpY="666"/>
        <w:tblOverlap w:val="never"/>
        <w:tblW w:w="147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703"/>
        <w:gridCol w:w="1344"/>
        <w:gridCol w:w="690"/>
        <w:gridCol w:w="3827"/>
        <w:gridCol w:w="1217"/>
        <w:gridCol w:w="1079"/>
        <w:gridCol w:w="4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岗位及代码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学历低限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学位低限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秦皇岛市第一中学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语文教师A（专技）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中国语言文学（一级学科）、学科教学（语文）、课程与教学论（语文）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1.具有高中语文教师资格证；2.本硕专业方向一致；3.年龄30周岁及以下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秦皇岛市第一中学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语文教师B（专技）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中国语言文学（一级学科）、学科教学（语文）、课程与教学论（语文）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1.具有高中语文教师资格证；2.本硕专业方向一致；3.年龄30周岁及以下；4.定向招聘高校毕业生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秦皇岛市第一中学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数学教师（专技）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数学（一级学科）、应用统计、学科教学（数学）、课程与教学论（数学）、统计学（二级学科）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1.具有高中数学教师资格证；2.本硕专业方向一致；3.年龄30周岁及以下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秦皇岛市第一中学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英语教师A（专技）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外国语言文学（一级学科）、学科教学（英语）、课程与教学论（英语）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1.具有高中英语教师资格证；2.本硕专业方向一致；3.年龄30周岁及以下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秦皇岛市第一中学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英语教师B（专技）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外国语言文学（一级学科）、学科教学（英语）、课程与教学论（英语）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1.具有高中英语教师资格证；2.本硕专业方向一致；3.年龄30周岁及以下；4.定向招聘高校毕业生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秦皇岛市第一中学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物理教师（专技）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物理学（一级学科）、学科教学（物理）、课程与教学论（物理）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1.具有高中物理教师资格证；2.本硕专业方向一致；3.年龄30周岁及以下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秦皇岛市第一中学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化学教师（专技）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化学（一级学科）、化学工程与技术（一级学科）、学科教学（化学）、课程与教学论（化学）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1.具有高中化学教师资格证；2.本硕专业方向一致；3.年龄30周岁及以下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秦皇岛市第一中学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历史教师A（专技）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历史学（一级学科）、学科教学（历史）、课程与教学论（历史）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1.具有高中历史教师资格证；2.本硕专业方向一致；3.年龄30周岁及以下；4.定向招聘高校毕业生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秦皇岛市第一中学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历史教师B（专技）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历史学（一级学科）、学科教学（历史）、课程与教学论（历史）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1.具有高中历史教师资格证；2.本硕专业方向一致；3.年龄30周岁及以下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秦皇岛市第一中学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地理教师（专技）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地理学（一级学科）、地球物理学（一级学科）、地质学（一级学科）、学科教学（地理）、课程与教学论（地理）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1.具有高中地理教师资格证；2.本硕专业方向一致；3.年龄30周岁及以下；4.定向招聘高校毕业生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秦皇岛市第一中学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体育教师（专技）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体育学(一级学科）、学科教学（体育）、课程与教学论（体育）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1.具有高中体育教师资格证；2.本硕专业方向一致；3.年龄30周岁及以下；4.定向招聘高校毕业生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</w:p>
    <w:bookmarkEnd w:id="0"/>
    <w:sectPr>
      <w:pgSz w:w="16940" w:h="12060" w:orient="landscape"/>
      <w:pgMar w:top="1134" w:right="1042" w:bottom="924" w:left="1043" w:header="0" w:footer="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I2MDI0ZjYzMWUwODI0N2Q5YmMzYTk3NTBmOTU4NzUifQ=="/>
  </w:docVars>
  <w:rsids>
    <w:rsidRoot w:val="00000000"/>
    <w:rsid w:val="1619435B"/>
    <w:rsid w:val="29F95AE1"/>
    <w:rsid w:val="492E05EF"/>
    <w:rsid w:val="57594D57"/>
    <w:rsid w:val="57AA34A1"/>
    <w:rsid w:val="6CF64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2953</Words>
  <Characters>3148</Characters>
  <TotalTime>2</TotalTime>
  <ScaleCrop>false</ScaleCrop>
  <LinksUpToDate>false</LinksUpToDate>
  <CharactersWithSpaces>3177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2023-09-26T09:21:00Z</dcterms:created>
  <dc:creator>Kingsoft-PDF</dc:creator>
  <cp:lastModifiedBy>小不点儿</cp:lastModifiedBy>
  <dcterms:modified xsi:type="dcterms:W3CDTF">2023-09-27T01:03:12Z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2023-09-26T09:21:52Z</vt:filetime>
  </property>
  <property fmtid="{D5CDD505-2E9C-101B-9397-08002B2CF9AE}" pid="4" name="UsrData">
    <vt:lpwstr>65123225d301b7001fdea382wl</vt:lpwstr>
  </property>
  <property fmtid="{D5CDD505-2E9C-101B-9397-08002B2CF9AE}" pid="5" name="KSOProductBuildVer">
    <vt:lpwstr>2052-12.1.0.15712</vt:lpwstr>
  </property>
  <property fmtid="{D5CDD505-2E9C-101B-9397-08002B2CF9AE}" pid="6" name="ICV">
    <vt:lpwstr>831491ABCDAE40E0B4BCE26D049A8EBF_13</vt:lpwstr>
  </property>
</Properties>
</file>