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黑体" w:hAnsi="黑体" w:eastAsia="黑体" w:cs="方正小标宋简体"/>
          <w:sz w:val="24"/>
          <w:szCs w:val="24"/>
        </w:rPr>
      </w:pPr>
      <w:r>
        <w:rPr>
          <w:rFonts w:hint="eastAsia" w:ascii="黑体" w:hAnsi="黑体" w:eastAsia="黑体" w:cs="方正小标宋简体"/>
          <w:sz w:val="24"/>
          <w:szCs w:val="24"/>
        </w:rPr>
        <w:t>附件2</w:t>
      </w:r>
    </w:p>
    <w:p>
      <w:pPr>
        <w:spacing w:line="560" w:lineRule="exact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报名操作指南</w:t>
      </w:r>
    </w:p>
    <w:p>
      <w:pPr>
        <w:spacing w:line="560" w:lineRule="exact"/>
        <w:rPr>
          <w:rFonts w:ascii="仿宋_GB2312" w:hAnsi="仿宋_GB2312" w:eastAsia="仿宋_GB2312" w:cs="仿宋_GB2312"/>
          <w:b/>
          <w:sz w:val="44"/>
          <w:szCs w:val="44"/>
        </w:rPr>
      </w:pPr>
    </w:p>
    <w:p>
      <w:pPr>
        <w:topLinePunct/>
        <w:spacing w:line="560" w:lineRule="exact"/>
        <w:ind w:firstLine="640" w:firstLineChars="200"/>
        <w:jc w:val="lef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一、报名前的准备工作</w:t>
      </w:r>
    </w:p>
    <w:p>
      <w:pPr>
        <w:topLinePunct/>
        <w:spacing w:line="560" w:lineRule="exact"/>
        <w:ind w:firstLine="640" w:firstLineChars="200"/>
        <w:rPr>
          <w:rFonts w:ascii="宋体" w:hAnsi="宋体" w:cs="宋体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本系统支持IE8及以上版本的浏览器、搜狗浏览器和360浏览器，其他非主流浏览器没有经过严格的测试，建议不要使用，所有红色字体的地方请各位考生仔细阅读。</w:t>
      </w:r>
    </w:p>
    <w:p>
      <w:pPr>
        <w:topLinePunct/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二、打开“网上报名”页面。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zh-CN"/>
        </w:rPr>
        <w:t>进入谷城县人事在线培训考试平台</w:t>
      </w:r>
      <w:r>
        <w:rPr>
          <w:rFonts w:hint="eastAsia" w:ascii="仿宋_GB2312" w:hAnsi="仿宋_GB2312" w:eastAsia="仿宋_GB2312" w:cs="仿宋_GB2312"/>
          <w:sz w:val="32"/>
          <w:szCs w:val="32"/>
        </w:rPr>
        <w:t>（http://</w:t>
      </w:r>
      <w:r>
        <w:rPr>
          <w:rFonts w:hint="eastAsia" w:ascii="仿宋_GB2312" w:hAnsi="仿宋_GB2312" w:eastAsia="仿宋_GB2312" w:cs="仿宋_GB2312"/>
          <w:sz w:val="28"/>
          <w:szCs w:val="28"/>
        </w:rPr>
        <w:t>gc.lxsk.com</w:t>
      </w:r>
      <w:r>
        <w:rPr>
          <w:rFonts w:hint="eastAsia" w:ascii="仿宋_GB2312" w:hAnsi="仿宋_GB2312" w:eastAsia="仿宋_GB2312" w:cs="仿宋_GB2312"/>
          <w:sz w:val="32"/>
          <w:szCs w:val="32"/>
        </w:rPr>
        <w:t>）点击页面导航菜单“网上报名”进入网上报名页面，找到《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谷城县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2023年度面向优秀退役军人专项招聘教师</w:t>
      </w:r>
      <w:r>
        <w:rPr>
          <w:rFonts w:hint="eastAsia" w:ascii="仿宋_GB2312" w:hAnsi="仿宋_GB2312" w:eastAsia="仿宋_GB2312" w:cs="仿宋_GB2312"/>
          <w:sz w:val="32"/>
          <w:szCs w:val="32"/>
        </w:rPr>
        <w:t>》——“我要报名”，并按步骤操作。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（报名截图所涉及的公告名称、报名时间和资格审核时间仅为网站测试内容，非正式报名时间，正式公告名称及时间均以公告为准）</w:t>
      </w:r>
    </w:p>
    <w:p>
      <w:pPr>
        <w:jc w:val="center"/>
      </w:pPr>
      <w:r>
        <w:drawing>
          <wp:inline distT="0" distB="0" distL="114300" distR="114300">
            <wp:extent cx="4982210" cy="31369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291205"/>
            <wp:effectExtent l="0" t="0" r="1143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三、考生基本信息填报</w:t>
      </w:r>
    </w:p>
    <w:p>
      <w:pPr>
        <w:ind w:firstLine="640" w:firstLineChars="200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仔细阅读公告，阅读完毕在公告的最下方点击“我已阅读并完全理解”，进入基本信息填报页面，页面中的项目需要考生逐项、如实填写，填写完毕后点击“确定提交”。</w:t>
      </w: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（所有带*号的都是必填项，信息填报不完整，审核将不会通过,并且系统会给出提示，）</w:t>
      </w:r>
    </w:p>
    <w:p>
      <w:pPr>
        <w:jc w:val="center"/>
      </w:pPr>
      <w:r>
        <w:drawing>
          <wp:inline distT="0" distB="0" distL="114300" distR="114300">
            <wp:extent cx="4420235" cy="2802890"/>
            <wp:effectExtent l="0" t="0" r="18415" b="165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023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07585" cy="32708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758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color w:val="FF0000"/>
          <w:sz w:val="32"/>
          <w:szCs w:val="36"/>
        </w:rPr>
      </w:pPr>
      <w:r>
        <w:rPr>
          <w:rFonts w:hint="eastAsia"/>
          <w:color w:val="FF0000"/>
          <w:sz w:val="32"/>
          <w:szCs w:val="36"/>
        </w:rPr>
        <w:t>填报完成后，点击下一步，进行上传照片。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四、上传照片</w:t>
      </w: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基本信息填报完毕后，点击下一步，自动跳转到上传照片页面，点击浏览选择照片后点击上传，如下图：</w:t>
      </w:r>
    </w:p>
    <w:p>
      <w:pPr>
        <w:widowControl/>
        <w:jc w:val="left"/>
      </w:pPr>
      <w:r>
        <w:drawing>
          <wp:inline distT="0" distB="0" distL="114300" distR="114300">
            <wp:extent cx="5264785" cy="2890520"/>
            <wp:effectExtent l="0" t="0" r="12065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spacing w:line="560" w:lineRule="exact"/>
        <w:ind w:firstLine="640" w:firstLineChars="200"/>
        <w:rPr>
          <w:rFonts w:ascii="宋体" w:hAnsi="宋体" w:cs="宋体"/>
          <w:b/>
          <w:bCs/>
          <w:color w:val="FF0000"/>
          <w:sz w:val="28"/>
          <w:szCs w:val="28"/>
        </w:rPr>
      </w:pPr>
      <w:r>
        <w:rPr>
          <w:rFonts w:hint="eastAsia"/>
          <w:color w:val="FF0000"/>
          <w:sz w:val="32"/>
          <w:szCs w:val="32"/>
        </w:rPr>
        <w:t>确认照片无误后点击确认提交。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特别说明：如果图片格式不对，或者上传图片后未显示图片（如下图，照片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eastAsia="zh-CN"/>
        </w:rPr>
        <w:t>右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上角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lang w:eastAsia="zh-CN"/>
        </w:rPr>
        <w:t>未显示照片，提示图片大小不符合</w:t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），请在网站首页“下载中心”找到“</w:t>
      </w:r>
      <w:r>
        <w:fldChar w:fldCharType="begin"/>
      </w:r>
      <w:r>
        <w:instrText xml:space="preserve"> HYPERLINK "http://www.hbsrsksy.cn/hbksy/uploadfile/5b31ef79-8b2d-47b7-94c7-693aee7ed832/zhaopianchuli.rar" \t "http://www.hbsrsksy.cn/hbksy/001/001011/_blank" \o "网上报名照片处理工具" </w:instrText>
      </w:r>
      <w:r>
        <w:fldChar w:fldCharType="separate"/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t>照片处理器</w:t>
      </w:r>
      <w:r>
        <w:rPr>
          <w:rStyle w:val="7"/>
          <w:rFonts w:hint="eastAsia" w:ascii="宋体" w:hAnsi="宋体" w:cs="宋体"/>
          <w:b/>
          <w:bCs/>
          <w:color w:val="FF0000"/>
          <w:sz w:val="28"/>
          <w:szCs w:val="28"/>
          <w:u w:val="none"/>
          <w:shd w:val="clear" w:color="auto" w:fill="FFFFFF"/>
        </w:rPr>
        <w:fldChar w:fldCharType="end"/>
      </w:r>
      <w:r>
        <w:rPr>
          <w:rFonts w:hint="eastAsia" w:ascii="宋体" w:hAnsi="宋体" w:cs="宋体"/>
          <w:b/>
          <w:bCs/>
          <w:color w:val="FF0000"/>
          <w:sz w:val="28"/>
          <w:szCs w:val="28"/>
        </w:rPr>
        <w:t>”点击下载，先按照说明对照片进行处理后再上传。</w:t>
      </w:r>
    </w:p>
    <w:p>
      <w:pPr>
        <w:spacing w:line="560" w:lineRule="exact"/>
        <w:ind w:firstLine="640" w:firstLineChars="200"/>
        <w:rPr>
          <w:color w:val="FF0000"/>
          <w:sz w:val="32"/>
          <w:szCs w:val="32"/>
        </w:rPr>
      </w:pP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264150" cy="2792095"/>
            <wp:effectExtent l="0" t="0" r="1270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060" cy="3369945"/>
            <wp:effectExtent l="0" t="0" r="8890" b="190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120" w:firstLineChars="350"/>
        <w:rPr>
          <w:rFonts w:ascii="黑体" w:hAnsi="黑体" w:eastAsia="黑体" w:cs="黑体"/>
          <w:sz w:val="32"/>
          <w:szCs w:val="36"/>
        </w:rPr>
      </w:pPr>
      <w:r>
        <w:rPr>
          <w:rFonts w:hint="eastAsia" w:ascii="黑体" w:hAnsi="黑体" w:eastAsia="黑体" w:cs="黑体"/>
          <w:sz w:val="32"/>
          <w:szCs w:val="36"/>
        </w:rPr>
        <w:t>五、网上审核结果查询</w:t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点击“审核结果”菜单，选择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6"/>
        </w:rPr>
        <w:t>“报名项目”,输入报名号和身份证号，如下图：</w:t>
      </w:r>
    </w:p>
    <w:p>
      <w:pPr>
        <w:widowControl/>
        <w:jc w:val="left"/>
      </w:pPr>
      <w:r>
        <w:drawing>
          <wp:inline distT="0" distB="0" distL="114300" distR="114300">
            <wp:extent cx="5273040" cy="2831465"/>
            <wp:effectExtent l="0" t="0" r="381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left="420" w:leftChars="200" w:firstLine="640" w:firstLineChars="200"/>
        <w:rPr>
          <w:rFonts w:ascii="仿宋_GB2312" w:hAnsi="仿宋_GB2312" w:eastAsia="仿宋_GB2312" w:cs="仿宋_GB2312"/>
          <w:sz w:val="32"/>
          <w:szCs w:val="36"/>
        </w:rPr>
      </w:pPr>
    </w:p>
    <w:p/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如果审核结果为“未审”或“不通过”，考生在规定的时间，可用点击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“修改报名数据”</w:t>
      </w:r>
      <w:r>
        <w:rPr>
          <w:rFonts w:hint="eastAsia" w:ascii="仿宋_GB2312" w:hAnsi="仿宋_GB2312" w:eastAsia="仿宋_GB2312" w:cs="仿宋_GB2312"/>
          <w:sz w:val="32"/>
          <w:szCs w:val="36"/>
        </w:rPr>
        <w:t>按钮，进入基本信息填报页面，重新提交报名数据，等待审核人员“再次审核”。</w:t>
      </w:r>
    </w:p>
    <w:p>
      <w:pPr>
        <w:ind w:firstLine="480" w:firstLineChars="15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如果考生忘记报名号，请先选择“报名项目”，然后单击“忘记报名号”，进入查找“找回报名号”网页，输入”考生姓名和身份证号”，点击“查询结果”按钮， 如下图：</w:t>
      </w:r>
    </w:p>
    <w:p>
      <w:pPr>
        <w:widowControl/>
        <w:jc w:val="center"/>
      </w:pPr>
      <w:r>
        <w:drawing>
          <wp:inline distT="0" distB="0" distL="114300" distR="114300">
            <wp:extent cx="4728845" cy="2647315"/>
            <wp:effectExtent l="0" t="0" r="14605" b="6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在网站首页点击“审核结果”，查询结果后自行打印“报名登记表”。</w:t>
      </w:r>
    </w:p>
    <w:p/>
    <w:p>
      <w:pPr>
        <w:widowControl/>
        <w:jc w:val="left"/>
      </w:pPr>
      <w:r>
        <w:drawing>
          <wp:inline distT="0" distB="0" distL="114300" distR="114300">
            <wp:extent cx="5269865" cy="2988310"/>
            <wp:effectExtent l="0" t="0" r="6985" b="254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>
      <w:pPr>
        <w:spacing w:line="560" w:lineRule="exact"/>
        <w:ind w:firstLine="641"/>
        <w:rPr>
          <w:rFonts w:ascii="仿宋_GB2312" w:hAnsi="仿宋_GB2312" w:eastAsia="仿宋_GB2312" w:cs="仿宋_GB2312"/>
          <w:color w:val="FF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</w:rPr>
        <w:t>系统生成的报名登记表（样表）：</w:t>
      </w:r>
    </w:p>
    <w:p>
      <w:pPr>
        <w:widowControl/>
        <w:jc w:val="left"/>
      </w:pPr>
      <w:r>
        <w:drawing>
          <wp:inline distT="0" distB="0" distL="114300" distR="114300">
            <wp:extent cx="5269865" cy="6089650"/>
            <wp:effectExtent l="0" t="0" r="6985" b="635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1"/>
        <w:rPr>
          <w:rFonts w:ascii="仿宋_GB2312" w:hAnsi="仿宋_GB2312" w:eastAsia="仿宋_GB2312" w:cs="仿宋_GB2312"/>
          <w:sz w:val="32"/>
          <w:szCs w:val="32"/>
        </w:rPr>
      </w:pP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Yzk2ODBkY2Y1OGMzMDU3NzBiZDM5MWFkNWI4OTJhM2YifQ=="/>
  </w:docVars>
  <w:rsids>
    <w:rsidRoot w:val="00236271"/>
    <w:rsid w:val="0001399E"/>
    <w:rsid w:val="00016D51"/>
    <w:rsid w:val="000A48DE"/>
    <w:rsid w:val="0012580B"/>
    <w:rsid w:val="0015226E"/>
    <w:rsid w:val="001A4F46"/>
    <w:rsid w:val="001E6FEE"/>
    <w:rsid w:val="00236271"/>
    <w:rsid w:val="002D276E"/>
    <w:rsid w:val="003575FC"/>
    <w:rsid w:val="00395481"/>
    <w:rsid w:val="003E7ECB"/>
    <w:rsid w:val="003F68E8"/>
    <w:rsid w:val="004017E4"/>
    <w:rsid w:val="0041020C"/>
    <w:rsid w:val="00536522"/>
    <w:rsid w:val="00540AAC"/>
    <w:rsid w:val="00612223"/>
    <w:rsid w:val="0066661E"/>
    <w:rsid w:val="006F4CF4"/>
    <w:rsid w:val="00727792"/>
    <w:rsid w:val="00862A37"/>
    <w:rsid w:val="008D2261"/>
    <w:rsid w:val="00907644"/>
    <w:rsid w:val="00991B0F"/>
    <w:rsid w:val="009C19D6"/>
    <w:rsid w:val="009D5E12"/>
    <w:rsid w:val="00A156E6"/>
    <w:rsid w:val="00A33647"/>
    <w:rsid w:val="00B03CC3"/>
    <w:rsid w:val="00B208A6"/>
    <w:rsid w:val="00B520AB"/>
    <w:rsid w:val="00BB2C9E"/>
    <w:rsid w:val="00BB7169"/>
    <w:rsid w:val="00C3186A"/>
    <w:rsid w:val="00D255D7"/>
    <w:rsid w:val="00D72D7F"/>
    <w:rsid w:val="00D96B76"/>
    <w:rsid w:val="00E304C0"/>
    <w:rsid w:val="00E81C34"/>
    <w:rsid w:val="00EF4C81"/>
    <w:rsid w:val="00F543C5"/>
    <w:rsid w:val="00FA3C4E"/>
    <w:rsid w:val="00FC3301"/>
    <w:rsid w:val="00FD2142"/>
    <w:rsid w:val="00FD58BE"/>
    <w:rsid w:val="05E20F9E"/>
    <w:rsid w:val="08C708C3"/>
    <w:rsid w:val="09E66066"/>
    <w:rsid w:val="0BF22B73"/>
    <w:rsid w:val="11466059"/>
    <w:rsid w:val="11D90A40"/>
    <w:rsid w:val="11E45E9A"/>
    <w:rsid w:val="1546302C"/>
    <w:rsid w:val="19B96752"/>
    <w:rsid w:val="1E227941"/>
    <w:rsid w:val="275E740D"/>
    <w:rsid w:val="28AE3B30"/>
    <w:rsid w:val="2ADC247A"/>
    <w:rsid w:val="2BF757F0"/>
    <w:rsid w:val="2D270E74"/>
    <w:rsid w:val="2DE54B92"/>
    <w:rsid w:val="2E7565B5"/>
    <w:rsid w:val="2FAD1271"/>
    <w:rsid w:val="2FE663FB"/>
    <w:rsid w:val="30647D0F"/>
    <w:rsid w:val="307F1C2A"/>
    <w:rsid w:val="311D30F1"/>
    <w:rsid w:val="321E360C"/>
    <w:rsid w:val="33267560"/>
    <w:rsid w:val="33F16D8A"/>
    <w:rsid w:val="38136E86"/>
    <w:rsid w:val="38BD419F"/>
    <w:rsid w:val="39FD4720"/>
    <w:rsid w:val="3F68389B"/>
    <w:rsid w:val="420D420F"/>
    <w:rsid w:val="42D33319"/>
    <w:rsid w:val="4F3E4C20"/>
    <w:rsid w:val="548613C9"/>
    <w:rsid w:val="57976FF2"/>
    <w:rsid w:val="5A455CC1"/>
    <w:rsid w:val="5AF86F99"/>
    <w:rsid w:val="5D1C07CC"/>
    <w:rsid w:val="5EC90C3E"/>
    <w:rsid w:val="61967B38"/>
    <w:rsid w:val="630F1F39"/>
    <w:rsid w:val="6838298B"/>
    <w:rsid w:val="6D051C39"/>
    <w:rsid w:val="6E1C6A31"/>
    <w:rsid w:val="6E9A62AB"/>
    <w:rsid w:val="72867125"/>
    <w:rsid w:val="729165EA"/>
    <w:rsid w:val="75F0510A"/>
    <w:rsid w:val="7C7D412E"/>
    <w:rsid w:val="7DB2598F"/>
    <w:rsid w:val="7E2B3AE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qFormat/>
    <w:uiPriority w:val="0"/>
    <w:rPr>
      <w:color w:val="0000FF"/>
      <w:u w:val="single"/>
    </w:rPr>
  </w:style>
  <w:style w:type="character" w:customStyle="1" w:styleId="8">
    <w:name w:val="页眉 Char"/>
    <w:link w:val="4"/>
    <w:qFormat/>
    <w:uiPriority w:val="0"/>
    <w:rPr>
      <w:kern w:val="2"/>
      <w:sz w:val="18"/>
      <w:szCs w:val="18"/>
    </w:rPr>
  </w:style>
  <w:style w:type="character" w:customStyle="1" w:styleId="9">
    <w:name w:val="页脚 Char"/>
    <w:link w:val="3"/>
    <w:qFormat/>
    <w:uiPriority w:val="0"/>
    <w:rPr>
      <w:kern w:val="2"/>
      <w:sz w:val="18"/>
      <w:szCs w:val="18"/>
    </w:rPr>
  </w:style>
  <w:style w:type="character" w:customStyle="1" w:styleId="10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783</Words>
  <Characters>807</Characters>
  <Lines>10</Lines>
  <Paragraphs>2</Paragraphs>
  <TotalTime>69</TotalTime>
  <ScaleCrop>false</ScaleCrop>
  <LinksUpToDate>false</LinksUpToDate>
  <CharactersWithSpaces>808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2023-09-21T08:34:00Z</dcterms:created>
  <dc:creator>曲良伟</dc:creator>
  <cp:lastModifiedBy>WPS_1493985349</cp:lastModifiedBy>
  <dcterms:modified xsi:type="dcterms:W3CDTF">2023-10-10T09:11:35Z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91ECDDF5760F4BF8AFFE4F8F46F52826_12</vt:lpwstr>
  </property>
</Properties>
</file>