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南宁市良庆区中小学教师资格认定体检指定医院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联系方式</w:t>
      </w:r>
      <w:bookmarkStart w:id="0" w:name="_GoBack"/>
      <w:bookmarkEnd w:id="0"/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0771-2636285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0771-4808177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0771-4808550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162327"/>
    <w:rsid w:val="00A62B37"/>
    <w:rsid w:val="00ED523F"/>
    <w:rsid w:val="00FA158E"/>
    <w:rsid w:val="0B9416E5"/>
    <w:rsid w:val="0E585E5A"/>
    <w:rsid w:val="10CF0F15"/>
    <w:rsid w:val="118E6E9B"/>
    <w:rsid w:val="1F834961"/>
    <w:rsid w:val="279E4159"/>
    <w:rsid w:val="311D493D"/>
    <w:rsid w:val="36946B19"/>
    <w:rsid w:val="383036F4"/>
    <w:rsid w:val="40F15F47"/>
    <w:rsid w:val="46FB0862"/>
    <w:rsid w:val="47AA4635"/>
    <w:rsid w:val="51444531"/>
    <w:rsid w:val="51C35E41"/>
    <w:rsid w:val="52B92280"/>
    <w:rsid w:val="5A7D0EBE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369</Characters>
  <Lines>1</Lines>
  <Paragraphs>1</Paragraphs>
  <TotalTime>2</TotalTime>
  <ScaleCrop>false</ScaleCrop>
  <LinksUpToDate>false</LinksUpToDate>
  <CharactersWithSpaces>369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2023-04-25T01:30:00Z</dcterms:created>
  <dc:creator>叶康</dc:creator>
  <cp:lastModifiedBy>人事股</cp:lastModifiedBy>
  <dcterms:modified xsi:type="dcterms:W3CDTF">2023-10-08T08:17:21Z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0F8B5BDE2BD74A6A9F5FE7906B117278</vt:lpwstr>
  </property>
</Properties>
</file>