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070C3">
      <w:pPr>
        <w:keepNext w:val="0"/>
        <w:keepLines w:val="0"/>
        <w:pageBreakBefore w:val="0"/>
        <w:kinsoku/>
        <w:wordWrap/>
        <w:overflowPunct/>
        <w:topLinePunct w:val="0"/>
        <w:autoSpaceDE/>
        <w:autoSpaceDN/>
        <w:bidi w:val="0"/>
        <w:adjustRightInd/>
        <w:snapToGrid/>
        <w:spacing w:line="500" w:lineRule="exact"/>
        <w:ind w:firstLine="321" w:firstLineChars="100"/>
        <w:textAlignment w:val="auto"/>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附件2</w:t>
      </w:r>
    </w:p>
    <w:p w14:paraId="4DD404AF">
      <w:pPr>
        <w:keepNext w:val="0"/>
        <w:keepLines w:val="0"/>
        <w:pageBreakBefore w:val="0"/>
        <w:kinsoku/>
        <w:wordWrap/>
        <w:overflowPunct/>
        <w:topLinePunct w:val="0"/>
        <w:autoSpaceDE/>
        <w:autoSpaceDN/>
        <w:bidi w:val="0"/>
        <w:adjustRightInd/>
        <w:snapToGrid/>
        <w:spacing w:line="500" w:lineRule="exact"/>
        <w:ind w:firstLine="964" w:firstLineChars="300"/>
        <w:textAlignment w:val="auto"/>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全州县2024年公费师范生及公开招聘入围体检环节</w:t>
      </w:r>
    </w:p>
    <w:p w14:paraId="0C899068">
      <w:pPr>
        <w:keepNext w:val="0"/>
        <w:keepLines w:val="0"/>
        <w:pageBreakBefore w:val="0"/>
        <w:kinsoku/>
        <w:wordWrap/>
        <w:overflowPunct/>
        <w:topLinePunct w:val="0"/>
        <w:autoSpaceDE/>
        <w:autoSpaceDN/>
        <w:bidi w:val="0"/>
        <w:adjustRightInd/>
        <w:snapToGrid/>
        <w:spacing w:line="500" w:lineRule="exact"/>
        <w:ind w:firstLine="3534" w:firstLineChars="1100"/>
        <w:textAlignment w:val="auto"/>
        <w:rPr>
          <w:rFonts w:hint="eastAsia" w:ascii="黑体" w:hAnsi="黑体" w:eastAsia="黑体" w:cs="黑体"/>
          <w:b/>
          <w:bCs/>
          <w:color w:val="auto"/>
          <w:kern w:val="0"/>
          <w:sz w:val="32"/>
          <w:szCs w:val="32"/>
          <w:lang w:val="en-US" w:eastAsia="zh-CN"/>
        </w:rPr>
      </w:pPr>
      <w:bookmarkStart w:id="0" w:name="_GoBack"/>
      <w:bookmarkEnd w:id="0"/>
      <w:r>
        <w:rPr>
          <w:rFonts w:hint="eastAsia" w:ascii="黑体" w:hAnsi="黑体" w:eastAsia="黑体" w:cs="黑体"/>
          <w:b/>
          <w:bCs/>
          <w:color w:val="auto"/>
          <w:kern w:val="0"/>
          <w:sz w:val="32"/>
          <w:szCs w:val="32"/>
          <w:lang w:val="en-US" w:eastAsia="zh-CN"/>
        </w:rPr>
        <w:t>有关事项的通知</w:t>
      </w:r>
    </w:p>
    <w:p w14:paraId="2B771098">
      <w:pPr>
        <w:keepNext w:val="0"/>
        <w:keepLines w:val="0"/>
        <w:pageBreakBefore w:val="0"/>
        <w:kinsoku/>
        <w:wordWrap/>
        <w:overflowPunct/>
        <w:topLinePunct w:val="0"/>
        <w:autoSpaceDE/>
        <w:autoSpaceDN/>
        <w:bidi w:val="0"/>
        <w:adjustRightInd/>
        <w:snapToGrid/>
        <w:spacing w:line="500" w:lineRule="exact"/>
        <w:ind w:firstLine="321" w:firstLineChars="100"/>
        <w:textAlignment w:val="auto"/>
        <w:rPr>
          <w:rFonts w:hint="eastAsia" w:ascii="黑体" w:hAnsi="黑体" w:eastAsia="黑体" w:cs="黑体"/>
          <w:b/>
          <w:bCs/>
          <w:color w:val="auto"/>
          <w:kern w:val="0"/>
          <w:sz w:val="32"/>
          <w:szCs w:val="32"/>
          <w:lang w:val="en-US" w:eastAsia="zh-CN"/>
        </w:rPr>
      </w:pPr>
    </w:p>
    <w:p w14:paraId="7957FF1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根据《桂林市2024年招聘中小学教师公告》等有关文件精神，现将</w:t>
      </w:r>
      <w:r>
        <w:rPr>
          <w:rFonts w:hint="eastAsia" w:ascii="仿宋_GB2312" w:hAnsi="仿宋_GB2312" w:eastAsia="仿宋_GB2312" w:cs="仿宋_GB2312"/>
          <w:b w:val="0"/>
          <w:bCs w:val="0"/>
          <w:color w:val="auto"/>
          <w:kern w:val="0"/>
          <w:sz w:val="32"/>
          <w:szCs w:val="32"/>
          <w:lang w:val="en-US" w:eastAsia="zh-CN"/>
        </w:rPr>
        <w:t>全州县2024年公费师范生及公开招聘入围</w:t>
      </w:r>
      <w:r>
        <w:rPr>
          <w:rFonts w:hint="eastAsia" w:ascii="仿宋_GB2312" w:hAnsi="仿宋_GB2312" w:eastAsia="仿宋_GB2312" w:cs="仿宋_GB2312"/>
          <w:b w:val="0"/>
          <w:bCs w:val="0"/>
          <w:color w:val="auto"/>
          <w:kern w:val="0"/>
          <w:sz w:val="32"/>
          <w:szCs w:val="32"/>
          <w:lang w:val="en-US" w:eastAsia="zh-CN"/>
        </w:rPr>
        <w:t>体检环节</w:t>
      </w:r>
      <w:r>
        <w:rPr>
          <w:rFonts w:hint="eastAsia" w:ascii="仿宋_GB2312" w:hAnsi="仿宋_GB2312" w:eastAsia="仿宋_GB2312" w:cs="仿宋_GB2312"/>
          <w:b w:val="0"/>
          <w:bCs w:val="0"/>
          <w:sz w:val="32"/>
          <w:szCs w:val="32"/>
        </w:rPr>
        <w:t>的有关事项通知如下:</w:t>
      </w:r>
    </w:p>
    <w:p w14:paraId="4FEF51E9">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一、体检时间及集中地点</w:t>
      </w:r>
    </w:p>
    <w:p w14:paraId="5F7F6E35">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体检时间:202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月1日,共计</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天。(体检人员名单、时间安排详见附件1)。</w:t>
      </w:r>
    </w:p>
    <w:p w14:paraId="110D508C">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参加体检人员务必于本人参加体检日期的当天上午7点10分准时到全州县中医院（地址：全州县全州镇建安路66号）广场集中报到，按照分好的组别排好队，7点30分正式体检，不按时参加体检视或体检不合格者，取消聘用资格。应聘人员的体检费、往返交通费、食宿费等费用自理,体检不合格人员将电话通知进行复检。</w:t>
      </w:r>
    </w:p>
    <w:p w14:paraId="5BB9AF3A">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二、体检标准及复检程序</w:t>
      </w:r>
    </w:p>
    <w:p w14:paraId="3D8E497A">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体检标准按照《关于进一步规范事业单位公开招聘人员体检工作有关问题的通知》(桂人社规【2019】11号)文件执行。招聘单位或者体检对象对体检结论有疑问的，可以在接到体检结论通知之日起五日内提出复检要求，按规定程序进行复检。复检只能进行一次，体检结果以复检结论为准。</w:t>
      </w:r>
    </w:p>
    <w:p w14:paraId="607B05CE">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三、考生须知</w:t>
      </w:r>
    </w:p>
    <w:p w14:paraId="627D5F8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rPr>
        <w:t xml:space="preserve">      </w:t>
      </w:r>
      <w:r>
        <w:rPr>
          <w:rFonts w:hint="eastAsia" w:ascii="仿宋_GB2312" w:hAnsi="仿宋_GB2312" w:eastAsia="仿宋_GB2312" w:cs="仿宋_GB2312"/>
          <w:b w:val="0"/>
          <w:bCs w:val="0"/>
          <w:sz w:val="32"/>
          <w:szCs w:val="32"/>
        </w:rPr>
        <w:t>1.以组为单位参加体检（名单见附件1），每一组的第一个名字为组长，体检时请服从带队医生及组长的安排，不得擅自行动。</w:t>
      </w:r>
    </w:p>
    <w:p w14:paraId="29E22031">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2.考生无故不按规定时间参加体检的视为自动放弃体检资格，将按照《公告》要求进行递补。</w:t>
      </w:r>
    </w:p>
    <w:p w14:paraId="32EF482B">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3.严禁弄虚作假、冒名顶替。考生应按要求如实填写体检表的“既往病史”栏，如隐瞒病史影响体检结果的，后果自负。</w:t>
      </w:r>
    </w:p>
    <w:p w14:paraId="2E0B1209">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4.请配合检查医生认真检查所有项目，勿漏检。若自动放弃某一项检查项目，将会影响聘用。</w:t>
      </w:r>
    </w:p>
    <w:p w14:paraId="718E0F79">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5.考生在体检过程中未经批准，不得与体检工作人员以外的人员联系。未检完擅自退场不检者，视为自动放弃。</w:t>
      </w:r>
    </w:p>
    <w:p w14:paraId="6F86F9A3">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6.对违反以上规定的考生，视情节轻重给予处理，情节严重者，取消体检资格。</w:t>
      </w:r>
    </w:p>
    <w:p w14:paraId="03A262F5">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7.体检完毕请注意保持手机畅通，一周后未接到电话通知原则上体检合格。有问题的，体检医院会主动电话联系考生。</w:t>
      </w:r>
    </w:p>
    <w:p w14:paraId="6F320356">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8.纪律要求:</w:t>
      </w:r>
    </w:p>
    <w:p w14:paraId="524AEA0D">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体检时，要做到认真负责、程序严格、组织严密、公开透明。体检医生与体检者有回避关系的，应予回避。对于体检中违反操作规程、弄虚作假、徇私舞弊、渎职失职，造成不良后果的工作人员，按照有关规定给予处分。对在体检过程中，弄虚作假或者隐瞒真实情况致使体检结果失真的体检者，不予聘用或取消聘用。</w:t>
      </w:r>
    </w:p>
    <w:p w14:paraId="3E91BC2C">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4" w:firstLineChars="200"/>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考核、体检不合格或自愿放弃考核、体检者，即被自然淘汰，在报考同一职位且面试成绩合格的应聘人员中按照从高分到低分的顺序依次递补。没有递补人选的，取消该职位招聘计划。</w:t>
      </w:r>
    </w:p>
    <w:p w14:paraId="0968503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9.注意事项：</w:t>
      </w:r>
    </w:p>
    <w:p w14:paraId="00BC8B94">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⑴携带身份证、</w:t>
      </w:r>
      <w:r>
        <w:rPr>
          <w:rFonts w:hint="eastAsia" w:ascii="仿宋_GB2312" w:hAnsi="仿宋_GB2312" w:eastAsia="仿宋_GB2312" w:cs="仿宋_GB2312"/>
          <w:b w:val="0"/>
          <w:bCs w:val="0"/>
          <w:sz w:val="32"/>
          <w:szCs w:val="32"/>
        </w:rPr>
        <w:t>一张二寸正面免冠彩色照片</w:t>
      </w:r>
      <w:r>
        <w:rPr>
          <w:rFonts w:hint="eastAsia" w:ascii="仿宋_GB2312" w:hAnsi="仿宋_GB2312" w:eastAsia="仿宋_GB2312" w:cs="仿宋_GB2312"/>
          <w:b w:val="0"/>
          <w:bCs w:val="0"/>
          <w:kern w:val="0"/>
          <w:sz w:val="32"/>
          <w:szCs w:val="32"/>
        </w:rPr>
        <w:t>、黑色水性笔一支。</w:t>
      </w:r>
    </w:p>
    <w:p w14:paraId="420B7B7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⑵未尽事宜请联系教育局人事股：0773-4819820。</w:t>
      </w:r>
    </w:p>
    <w:p w14:paraId="7D20973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0"/>
          <w:sz w:val="32"/>
          <w:szCs w:val="32"/>
        </w:rPr>
      </w:pPr>
    </w:p>
    <w:p w14:paraId="010EAF5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w:t>
      </w:r>
    </w:p>
    <w:p w14:paraId="566CD3D1">
      <w:pPr>
        <w:keepNext w:val="0"/>
        <w:keepLines w:val="0"/>
        <w:pageBreakBefore w:val="0"/>
        <w:widowControl/>
        <w:kinsoku/>
        <w:wordWrap/>
        <w:overflowPunct/>
        <w:topLinePunct w:val="0"/>
        <w:autoSpaceDE/>
        <w:autoSpaceDN/>
        <w:bidi w:val="0"/>
        <w:adjustRightInd/>
        <w:snapToGrid/>
        <w:spacing w:line="600" w:lineRule="exact"/>
        <w:ind w:firstLine="5596" w:firstLineChars="1749"/>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全州县教育局</w:t>
      </w:r>
    </w:p>
    <w:p w14:paraId="05460CB9">
      <w:pPr>
        <w:keepNext w:val="0"/>
        <w:keepLines w:val="0"/>
        <w:pageBreakBefore w:val="0"/>
        <w:widowControl/>
        <w:kinsoku/>
        <w:wordWrap/>
        <w:overflowPunct/>
        <w:topLinePunct w:val="0"/>
        <w:autoSpaceDE/>
        <w:autoSpaceDN/>
        <w:bidi w:val="0"/>
        <w:adjustRightInd/>
        <w:snapToGrid/>
        <w:spacing w:line="600" w:lineRule="exact"/>
        <w:ind w:firstLine="5433" w:firstLineChars="1698"/>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rPr>
        <w:t>年</w:t>
      </w:r>
      <w:r>
        <w:rPr>
          <w:rFonts w:hint="eastAsia" w:ascii="仿宋_GB2312" w:hAnsi="仿宋_GB2312" w:eastAsia="仿宋_GB2312" w:cs="仿宋_GB2312"/>
          <w:b w:val="0"/>
          <w:bCs w:val="0"/>
          <w:kern w:val="0"/>
          <w:sz w:val="32"/>
          <w:szCs w:val="32"/>
          <w:lang w:val="en-US" w:eastAsia="zh-CN"/>
        </w:rPr>
        <w:t>7</w:t>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29</w:t>
      </w:r>
      <w:r>
        <w:rPr>
          <w:rFonts w:hint="eastAsia" w:ascii="仿宋_GB2312" w:hAnsi="仿宋_GB2312" w:eastAsia="仿宋_GB2312" w:cs="仿宋_GB2312"/>
          <w:b w:val="0"/>
          <w:bCs w:val="0"/>
          <w:kern w:val="0"/>
          <w:sz w:val="32"/>
          <w:szCs w:val="32"/>
        </w:rPr>
        <w:t>日</w:t>
      </w:r>
    </w:p>
    <w:sectPr>
      <w:pgSz w:w="11906" w:h="16838"/>
      <w:pgMar w:top="873" w:right="1588" w:bottom="873"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TBlMTFiODg2MjVjNzVjYjdjMjQ4NGY3Njc5MzMifQ=="/>
  </w:docVars>
  <w:rsids>
    <w:rsidRoot w:val="142404BE"/>
    <w:rsid w:val="00000E42"/>
    <w:rsid w:val="0003390A"/>
    <w:rsid w:val="00170E3E"/>
    <w:rsid w:val="00231468"/>
    <w:rsid w:val="002329F2"/>
    <w:rsid w:val="00246812"/>
    <w:rsid w:val="002550BF"/>
    <w:rsid w:val="00271B28"/>
    <w:rsid w:val="002A068C"/>
    <w:rsid w:val="002B1A9E"/>
    <w:rsid w:val="00332653"/>
    <w:rsid w:val="0033695E"/>
    <w:rsid w:val="00352AF2"/>
    <w:rsid w:val="003740E5"/>
    <w:rsid w:val="003C1854"/>
    <w:rsid w:val="003C4802"/>
    <w:rsid w:val="00404A84"/>
    <w:rsid w:val="00433218"/>
    <w:rsid w:val="00456E86"/>
    <w:rsid w:val="004732EA"/>
    <w:rsid w:val="004A7908"/>
    <w:rsid w:val="004B1980"/>
    <w:rsid w:val="005434F2"/>
    <w:rsid w:val="006106EA"/>
    <w:rsid w:val="0069425F"/>
    <w:rsid w:val="007027AF"/>
    <w:rsid w:val="00801E73"/>
    <w:rsid w:val="008052D2"/>
    <w:rsid w:val="0081552A"/>
    <w:rsid w:val="00926652"/>
    <w:rsid w:val="00932B70"/>
    <w:rsid w:val="009529F4"/>
    <w:rsid w:val="009546CA"/>
    <w:rsid w:val="009876B1"/>
    <w:rsid w:val="009B39C9"/>
    <w:rsid w:val="00A366C5"/>
    <w:rsid w:val="00A52D18"/>
    <w:rsid w:val="00A65DF0"/>
    <w:rsid w:val="00A86E1C"/>
    <w:rsid w:val="00AA3027"/>
    <w:rsid w:val="00AC1319"/>
    <w:rsid w:val="00AC3718"/>
    <w:rsid w:val="00B16217"/>
    <w:rsid w:val="00B23B0A"/>
    <w:rsid w:val="00B31F89"/>
    <w:rsid w:val="00B86C44"/>
    <w:rsid w:val="00B916AC"/>
    <w:rsid w:val="00BA5730"/>
    <w:rsid w:val="00BF5690"/>
    <w:rsid w:val="00C12C5F"/>
    <w:rsid w:val="00C8685E"/>
    <w:rsid w:val="00CB4142"/>
    <w:rsid w:val="00CC717B"/>
    <w:rsid w:val="00D13485"/>
    <w:rsid w:val="00D2345B"/>
    <w:rsid w:val="00DA709D"/>
    <w:rsid w:val="00F33CFA"/>
    <w:rsid w:val="08BD50F4"/>
    <w:rsid w:val="0F5047ED"/>
    <w:rsid w:val="11A44F6D"/>
    <w:rsid w:val="142404BE"/>
    <w:rsid w:val="16AA063C"/>
    <w:rsid w:val="182C5E75"/>
    <w:rsid w:val="3A896203"/>
    <w:rsid w:val="3AE25D34"/>
    <w:rsid w:val="3FC33EBE"/>
    <w:rsid w:val="45670165"/>
    <w:rsid w:val="474333BD"/>
    <w:rsid w:val="515D654C"/>
    <w:rsid w:val="69E80CB4"/>
    <w:rsid w:val="6F71557D"/>
    <w:rsid w:val="75D354E8"/>
    <w:rsid w:val="77A572D9"/>
    <w:rsid w:val="7A880A56"/>
    <w:rsid w:val="7D623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link w:val="11"/>
    <w:unhideWhenUsed/>
    <w:qFormat/>
    <w:uiPriority w:val="0"/>
    <w:pPr>
      <w:spacing w:beforeAutospacing="1" w:afterAutospacing="1"/>
      <w:jc w:val="left"/>
      <w:outlineLvl w:val="1"/>
    </w:pPr>
    <w:rPr>
      <w:rFonts w:hint="eastAsia" w:ascii="宋体" w:hAnsi="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eastAsia="宋体"/>
      <w:kern w:val="2"/>
      <w:sz w:val="18"/>
      <w:szCs w:val="18"/>
    </w:rPr>
  </w:style>
  <w:style w:type="character" w:customStyle="1" w:styleId="10">
    <w:name w:val="页脚 Char"/>
    <w:basedOn w:val="8"/>
    <w:link w:val="5"/>
    <w:qFormat/>
    <w:uiPriority w:val="0"/>
    <w:rPr>
      <w:rFonts w:eastAsia="宋体"/>
      <w:kern w:val="2"/>
      <w:sz w:val="18"/>
      <w:szCs w:val="18"/>
    </w:rPr>
  </w:style>
  <w:style w:type="character" w:customStyle="1" w:styleId="11">
    <w:name w:val="标题 2 Char"/>
    <w:basedOn w:val="8"/>
    <w:link w:val="2"/>
    <w:qFormat/>
    <w:uiPriority w:val="0"/>
    <w:rPr>
      <w:rFonts w:ascii="宋体" w:hAnsi="宋体" w:eastAsia="宋体" w:cs="Times New Roman"/>
      <w:b/>
      <w:sz w:val="36"/>
      <w:szCs w:val="36"/>
    </w:rPr>
  </w:style>
  <w:style w:type="character" w:customStyle="1" w:styleId="12">
    <w:name w:val="批注框文本 Char"/>
    <w:basedOn w:val="8"/>
    <w:link w:val="4"/>
    <w:qFormat/>
    <w:uiPriority w:val="0"/>
    <w:rPr>
      <w:rFonts w:eastAsia="宋体"/>
      <w:kern w:val="2"/>
      <w:sz w:val="18"/>
      <w:szCs w:val="18"/>
    </w:rPr>
  </w:style>
  <w:style w:type="character" w:customStyle="1" w:styleId="13">
    <w:name w:val="日期 Char"/>
    <w:basedOn w:val="8"/>
    <w:link w:val="3"/>
    <w:qFormat/>
    <w:uiPriority w:val="0"/>
    <w:rPr>
      <w:rFonts w:eastAsia="宋体"/>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全州县</Company>
  <Pages>3</Pages>
  <Words>1064</Words>
  <Characters>1116</Characters>
  <Lines>8</Lines>
  <Paragraphs>2</Paragraphs>
  <TotalTime>4</TotalTime>
  <ScaleCrop>false</ScaleCrop>
  <LinksUpToDate>false</LinksUpToDate>
  <CharactersWithSpaces>1127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2021-07-26T07:27:00Z</dcterms:created>
  <dc:creator>Administrator</dc:creator>
  <cp:lastModifiedBy>潇洒生活</cp:lastModifiedBy>
  <cp:lastPrinted>2022-08-11T08:36:00Z</cp:lastPrinted>
  <dcterms:modified xsi:type="dcterms:W3CDTF">2024-07-29T01:07:58Z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ED7C9503AC504EA0AF22FDC91A58E31D_13</vt:lpwstr>
  </property>
</Properties>
</file>